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3369"/>
        <w:gridCol w:w="2410"/>
        <w:gridCol w:w="4535"/>
      </w:tblGrid>
      <w:tr w:rsidR="006A2381" w:rsidRPr="006728B7" w:rsidTr="006F282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6F2829">
            <w:pPr>
              <w:keepNext/>
              <w:keepLines/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82796B9" wp14:editId="51CE2008">
                  <wp:simplePos x="0" y="0"/>
                  <wp:positionH relativeFrom="column">
                    <wp:posOffset>737810</wp:posOffset>
                  </wp:positionH>
                  <wp:positionV relativeFrom="paragraph">
                    <wp:posOffset>82167</wp:posOffset>
                  </wp:positionV>
                  <wp:extent cx="621102" cy="819713"/>
                  <wp:effectExtent l="0" t="0" r="7620" b="0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65" cy="81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  <w:hideMark/>
          </w:tcPr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6F2829">
            <w:pPr>
              <w:keepNext/>
              <w:keepLines/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C45672" w:rsidRDefault="002B22A3" w:rsidP="002B22A3">
      <w:pPr>
        <w:pStyle w:val="ConsPlusTitle"/>
        <w:widowControl/>
        <w:suppressAutoHyphens/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B22A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24 февраля 2026 года</w:t>
      </w:r>
    </w:p>
    <w:p w:rsidR="002B22A3" w:rsidRPr="002B22A3" w:rsidRDefault="002B22A3" w:rsidP="002B22A3">
      <w:pPr>
        <w:pStyle w:val="ConsPlusTitle"/>
        <w:widowControl/>
        <w:suppressAutoHyphens/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B64D96" w:rsidRPr="006A485C" w:rsidRDefault="0079469F" w:rsidP="00B64D96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6"/>
          <w:szCs w:val="26"/>
        </w:rPr>
      </w:pPr>
      <w:proofErr w:type="gramStart"/>
      <w:r w:rsidRPr="00E15EB9">
        <w:rPr>
          <w:b/>
          <w:sz w:val="26"/>
          <w:szCs w:val="26"/>
        </w:rPr>
        <w:t xml:space="preserve">О </w:t>
      </w:r>
      <w:r w:rsidR="00B64D96">
        <w:rPr>
          <w:b/>
          <w:sz w:val="26"/>
          <w:szCs w:val="26"/>
        </w:rPr>
        <w:t>признании утратившим силу</w:t>
      </w:r>
      <w:r w:rsidRPr="00C5461E">
        <w:rPr>
          <w:b/>
          <w:sz w:val="26"/>
          <w:szCs w:val="26"/>
        </w:rPr>
        <w:t xml:space="preserve"> решени</w:t>
      </w:r>
      <w:r w:rsidR="00B64D96">
        <w:rPr>
          <w:b/>
          <w:sz w:val="26"/>
          <w:szCs w:val="26"/>
        </w:rPr>
        <w:t>я</w:t>
      </w:r>
      <w:r w:rsidRPr="00C5461E">
        <w:rPr>
          <w:b/>
          <w:sz w:val="26"/>
          <w:szCs w:val="26"/>
        </w:rPr>
        <w:t xml:space="preserve"> Совета депутатов муниципального образования г</w:t>
      </w:r>
      <w:r w:rsidR="00E15EB9" w:rsidRPr="00C5461E">
        <w:rPr>
          <w:b/>
          <w:sz w:val="26"/>
          <w:szCs w:val="26"/>
        </w:rPr>
        <w:t>ород</w:t>
      </w:r>
      <w:r w:rsidRPr="00C5461E">
        <w:rPr>
          <w:b/>
          <w:sz w:val="26"/>
          <w:szCs w:val="26"/>
        </w:rPr>
        <w:t xml:space="preserve"> </w:t>
      </w:r>
      <w:r w:rsidRPr="006A485C">
        <w:rPr>
          <w:b/>
          <w:sz w:val="26"/>
          <w:szCs w:val="26"/>
        </w:rPr>
        <w:t xml:space="preserve">Саяногорск </w:t>
      </w:r>
      <w:r w:rsidR="00B64D96" w:rsidRPr="006A485C">
        <w:rPr>
          <w:b/>
          <w:sz w:val="26"/>
          <w:szCs w:val="26"/>
        </w:rPr>
        <w:t>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 город Саяногорск в информационно-телекоммуникационной сети «Интернет» и предоставления этих сведений средствам</w:t>
      </w:r>
      <w:proofErr w:type="gramEnd"/>
      <w:r w:rsidR="00B64D96" w:rsidRPr="006A485C">
        <w:rPr>
          <w:b/>
          <w:sz w:val="26"/>
          <w:szCs w:val="26"/>
        </w:rPr>
        <w:t xml:space="preserve"> массовой информации для опубликования»</w:t>
      </w:r>
    </w:p>
    <w:p w:rsidR="00B64D96" w:rsidRDefault="00B64D96" w:rsidP="00C5461E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6"/>
          <w:szCs w:val="26"/>
        </w:rPr>
      </w:pPr>
    </w:p>
    <w:p w:rsidR="00E90AC0" w:rsidRPr="00C279DA" w:rsidRDefault="00E90AC0" w:rsidP="00B64D96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5779CD">
        <w:rPr>
          <w:sz w:val="26"/>
          <w:szCs w:val="26"/>
        </w:rPr>
        <w:t xml:space="preserve">Рассмотрев протест прокурора города Саяногорска от </w:t>
      </w:r>
      <w:r w:rsidR="00C5461E" w:rsidRPr="005779CD">
        <w:rPr>
          <w:sz w:val="26"/>
          <w:szCs w:val="26"/>
        </w:rPr>
        <w:t>2</w:t>
      </w:r>
      <w:r w:rsidR="00B64D96">
        <w:rPr>
          <w:sz w:val="26"/>
          <w:szCs w:val="26"/>
        </w:rPr>
        <w:t>2</w:t>
      </w:r>
      <w:r w:rsidR="00C5461E" w:rsidRPr="005779CD">
        <w:rPr>
          <w:sz w:val="26"/>
          <w:szCs w:val="26"/>
        </w:rPr>
        <w:t>.01</w:t>
      </w:r>
      <w:r w:rsidRPr="005779CD">
        <w:rPr>
          <w:sz w:val="26"/>
          <w:szCs w:val="26"/>
        </w:rPr>
        <w:t>.202</w:t>
      </w:r>
      <w:r w:rsidR="00C5461E" w:rsidRPr="005779CD">
        <w:rPr>
          <w:sz w:val="26"/>
          <w:szCs w:val="26"/>
        </w:rPr>
        <w:t>6</w:t>
      </w:r>
      <w:r w:rsidRPr="005779CD">
        <w:rPr>
          <w:sz w:val="26"/>
          <w:szCs w:val="26"/>
        </w:rPr>
        <w:t xml:space="preserve"> № 7-46-2025 на </w:t>
      </w:r>
      <w:hyperlink r:id="rId10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5779CD">
        <w:rPr>
          <w:sz w:val="26"/>
          <w:szCs w:val="26"/>
        </w:rPr>
        <w:t xml:space="preserve"> Совета депутатов муниципального </w:t>
      </w:r>
      <w:r w:rsidR="00C5461E" w:rsidRPr="005779CD">
        <w:rPr>
          <w:sz w:val="26"/>
          <w:szCs w:val="26"/>
        </w:rPr>
        <w:t xml:space="preserve">образования город Саяногорск </w:t>
      </w:r>
      <w:r w:rsidR="00B64D96" w:rsidRPr="00D20065">
        <w:rPr>
          <w:sz w:val="26"/>
          <w:szCs w:val="26"/>
        </w:rPr>
        <w:t>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 город Саяногорск в информационно-телекоммуникационной сети «Интернет</w:t>
      </w:r>
      <w:proofErr w:type="gramEnd"/>
      <w:r w:rsidR="00B64D96" w:rsidRPr="00D20065">
        <w:rPr>
          <w:sz w:val="26"/>
          <w:szCs w:val="26"/>
        </w:rPr>
        <w:t>» и предоставления этих сведений средствам массовой информации для опубликования»</w:t>
      </w:r>
      <w:r w:rsidR="00B64D96">
        <w:rPr>
          <w:sz w:val="26"/>
          <w:szCs w:val="26"/>
        </w:rPr>
        <w:t xml:space="preserve"> </w:t>
      </w:r>
      <w:r w:rsidRPr="005779CD">
        <w:rPr>
          <w:sz w:val="26"/>
          <w:szCs w:val="26"/>
        </w:rPr>
        <w:t xml:space="preserve">и ходатайство Главы муниципального образования город Саяногорск по вопросу </w:t>
      </w:r>
      <w:r w:rsidR="008D740E">
        <w:rPr>
          <w:sz w:val="26"/>
          <w:szCs w:val="26"/>
        </w:rPr>
        <w:t>отмены</w:t>
      </w:r>
      <w:r w:rsidRPr="005779CD">
        <w:rPr>
          <w:sz w:val="26"/>
          <w:szCs w:val="26"/>
        </w:rPr>
        <w:t xml:space="preserve"> указанно</w:t>
      </w:r>
      <w:r w:rsidR="008D740E">
        <w:rPr>
          <w:sz w:val="26"/>
          <w:szCs w:val="26"/>
        </w:rPr>
        <w:t>го</w:t>
      </w:r>
      <w:r w:rsidRPr="005779CD">
        <w:rPr>
          <w:sz w:val="26"/>
          <w:szCs w:val="26"/>
        </w:rPr>
        <w:t xml:space="preserve"> </w:t>
      </w:r>
      <w:hyperlink r:id="rId11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</w:t>
        </w:r>
        <w:r w:rsidR="008D740E">
          <w:rPr>
            <w:rStyle w:val="ae"/>
            <w:color w:val="auto"/>
            <w:sz w:val="26"/>
            <w:szCs w:val="26"/>
            <w:u w:val="none"/>
          </w:rPr>
          <w:t>я</w:t>
        </w:r>
      </w:hyperlink>
      <w:r w:rsidRPr="005779CD">
        <w:rPr>
          <w:sz w:val="26"/>
          <w:szCs w:val="26"/>
        </w:rPr>
        <w:t xml:space="preserve">, в целях </w:t>
      </w:r>
      <w:r w:rsidR="00C5461E" w:rsidRPr="005779CD">
        <w:rPr>
          <w:sz w:val="26"/>
          <w:szCs w:val="26"/>
        </w:rPr>
        <w:t>приведения муниципальн</w:t>
      </w:r>
      <w:r w:rsidR="008D740E">
        <w:rPr>
          <w:sz w:val="26"/>
          <w:szCs w:val="26"/>
        </w:rPr>
        <w:t>ых</w:t>
      </w:r>
      <w:r w:rsidR="00C5461E" w:rsidRPr="005779CD">
        <w:rPr>
          <w:sz w:val="26"/>
          <w:szCs w:val="26"/>
        </w:rPr>
        <w:t xml:space="preserve"> правов</w:t>
      </w:r>
      <w:r w:rsidR="008D740E">
        <w:rPr>
          <w:sz w:val="26"/>
          <w:szCs w:val="26"/>
        </w:rPr>
        <w:t>ых</w:t>
      </w:r>
      <w:r w:rsidR="00C5461E" w:rsidRPr="005779CD">
        <w:rPr>
          <w:sz w:val="26"/>
          <w:szCs w:val="26"/>
        </w:rPr>
        <w:t xml:space="preserve"> акт</w:t>
      </w:r>
      <w:r w:rsidR="008D740E">
        <w:rPr>
          <w:sz w:val="26"/>
          <w:szCs w:val="26"/>
        </w:rPr>
        <w:t>ов</w:t>
      </w:r>
      <w:r w:rsidR="00C5461E" w:rsidRPr="005779CD">
        <w:rPr>
          <w:sz w:val="26"/>
          <w:szCs w:val="26"/>
        </w:rPr>
        <w:t xml:space="preserve"> в соответствие с изменившимся 01.01.2026 законодательством</w:t>
      </w:r>
      <w:r w:rsidRPr="005779CD">
        <w:rPr>
          <w:sz w:val="26"/>
          <w:szCs w:val="26"/>
        </w:rPr>
        <w:t xml:space="preserve">, руководствуясь статьей 25 Устава городского округа город Саяногорск Республики Хакасия, Совет депутатов муниципального образования </w:t>
      </w:r>
      <w:r w:rsidRPr="00C279DA">
        <w:rPr>
          <w:sz w:val="26"/>
          <w:szCs w:val="26"/>
        </w:rPr>
        <w:t xml:space="preserve">города Саяногорск </w:t>
      </w:r>
    </w:p>
    <w:p w:rsidR="007E1FEB" w:rsidRPr="00C279DA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C279DA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C279DA">
        <w:rPr>
          <w:b/>
          <w:color w:val="000000" w:themeColor="text1"/>
          <w:sz w:val="26"/>
          <w:szCs w:val="26"/>
        </w:rPr>
        <w:t>Р</w:t>
      </w:r>
      <w:proofErr w:type="gramEnd"/>
      <w:r w:rsidRPr="00C279DA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C279DA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1. О протесте прокурора города Саяногорска </w:t>
      </w:r>
    </w:p>
    <w:p w:rsidR="001265F9" w:rsidRPr="00C279DA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3610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>1. Протест прокурора города Саяногорс</w:t>
      </w:r>
      <w:r w:rsidR="005779CD" w:rsidRPr="00C279DA">
        <w:rPr>
          <w:rFonts w:ascii="Times New Roman" w:hAnsi="Times New Roman" w:cs="Times New Roman"/>
          <w:sz w:val="26"/>
          <w:szCs w:val="26"/>
        </w:rPr>
        <w:t>ка от 2</w:t>
      </w:r>
      <w:r w:rsidR="003610D5">
        <w:rPr>
          <w:rFonts w:ascii="Times New Roman" w:hAnsi="Times New Roman" w:cs="Times New Roman"/>
          <w:sz w:val="26"/>
          <w:szCs w:val="26"/>
        </w:rPr>
        <w:t>2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.01.2026 № 7-46-2025 на </w:t>
      </w:r>
      <w:hyperlink r:id="rId12" w:history="1">
        <w:r w:rsidR="005779CD" w:rsidRPr="00C279DA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</w:hyperlink>
      <w:r w:rsidR="005779CD"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 </w:t>
      </w:r>
      <w:r w:rsidR="003610D5" w:rsidRPr="00D20065">
        <w:rPr>
          <w:rFonts w:ascii="Times New Roman" w:hAnsi="Times New Roman" w:cs="Times New Roman"/>
          <w:sz w:val="26"/>
          <w:szCs w:val="26"/>
        </w:rPr>
        <w:t xml:space="preserve">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</w:t>
      </w:r>
      <w:r w:rsidR="003610D5" w:rsidRPr="00D20065">
        <w:rPr>
          <w:rFonts w:ascii="Times New Roman" w:hAnsi="Times New Roman" w:cs="Times New Roman"/>
          <w:sz w:val="26"/>
          <w:szCs w:val="26"/>
        </w:rPr>
        <w:lastRenderedPageBreak/>
        <w:t>членов их семей, на официальном сайте муниципального образования город Саяногорск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3610D5">
        <w:rPr>
          <w:rFonts w:ascii="Times New Roman" w:hAnsi="Times New Roman" w:cs="Times New Roman"/>
          <w:sz w:val="26"/>
          <w:szCs w:val="26"/>
        </w:rPr>
        <w:t xml:space="preserve"> </w:t>
      </w:r>
      <w:r w:rsidRPr="00C279DA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21D64" w:rsidRPr="00C279DA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2. </w:t>
      </w:r>
      <w:r w:rsidR="00947AF1">
        <w:rPr>
          <w:rFonts w:ascii="Times New Roman" w:hAnsi="Times New Roman" w:cs="Times New Roman"/>
          <w:sz w:val="26"/>
          <w:szCs w:val="26"/>
        </w:rPr>
        <w:t>О признании</w:t>
      </w:r>
      <w:r w:rsidR="003610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610D5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="003610D5">
        <w:rPr>
          <w:rFonts w:ascii="Times New Roman" w:hAnsi="Times New Roman" w:cs="Times New Roman"/>
          <w:sz w:val="26"/>
          <w:szCs w:val="26"/>
        </w:rPr>
        <w:t xml:space="preserve"> силу</w:t>
      </w:r>
      <w:r w:rsidRPr="00C279DA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3610D5">
        <w:rPr>
          <w:rFonts w:ascii="Times New Roman" w:hAnsi="Times New Roman" w:cs="Times New Roman"/>
          <w:sz w:val="26"/>
          <w:szCs w:val="26"/>
        </w:rPr>
        <w:t>я</w:t>
      </w:r>
      <w:r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</w:t>
      </w:r>
    </w:p>
    <w:p w:rsidR="003610D5" w:rsidRPr="00592F64" w:rsidRDefault="003610D5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AF1" w:rsidRPr="00592F64" w:rsidRDefault="00D21D64" w:rsidP="003610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F64">
        <w:rPr>
          <w:rFonts w:ascii="Times New Roman" w:hAnsi="Times New Roman" w:cs="Times New Roman"/>
          <w:sz w:val="26"/>
          <w:szCs w:val="26"/>
        </w:rPr>
        <w:t xml:space="preserve">1. </w:t>
      </w:r>
      <w:r w:rsidR="00947AF1" w:rsidRPr="00592F64">
        <w:rPr>
          <w:rFonts w:ascii="Times New Roman" w:hAnsi="Times New Roman" w:cs="Times New Roman"/>
          <w:sz w:val="26"/>
          <w:szCs w:val="26"/>
        </w:rPr>
        <w:t>Признать утратившим силу:</w:t>
      </w:r>
    </w:p>
    <w:p w:rsidR="00947AF1" w:rsidRPr="00592F64" w:rsidRDefault="00947AF1" w:rsidP="00947A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2F64">
        <w:rPr>
          <w:rFonts w:ascii="Times New Roman" w:hAnsi="Times New Roman" w:cs="Times New Roman"/>
          <w:sz w:val="26"/>
          <w:szCs w:val="26"/>
        </w:rPr>
        <w:t xml:space="preserve">1) </w:t>
      </w:r>
      <w:r w:rsidR="003610D5" w:rsidRPr="00592F64">
        <w:rPr>
          <w:rFonts w:ascii="Times New Roman" w:hAnsi="Times New Roman" w:cs="Times New Roman"/>
          <w:sz w:val="26"/>
          <w:szCs w:val="26"/>
        </w:rPr>
        <w:t>Решение</w:t>
      </w:r>
      <w:r w:rsidR="00C279DA" w:rsidRPr="00592F64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 </w:t>
      </w:r>
      <w:r w:rsidR="003610D5" w:rsidRPr="00592F64">
        <w:rPr>
          <w:rFonts w:ascii="Times New Roman" w:hAnsi="Times New Roman" w:cs="Times New Roman"/>
          <w:sz w:val="26"/>
          <w:szCs w:val="26"/>
        </w:rPr>
        <w:t>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 город Саяногорск в информационно-телекоммуникационной сети «Интернет» и предоставления этих сведений средствам массовой информации для</w:t>
      </w:r>
      <w:proofErr w:type="gramEnd"/>
      <w:r w:rsidR="003610D5" w:rsidRPr="00592F64">
        <w:rPr>
          <w:rFonts w:ascii="Times New Roman" w:hAnsi="Times New Roman" w:cs="Times New Roman"/>
          <w:sz w:val="26"/>
          <w:szCs w:val="26"/>
        </w:rPr>
        <w:t xml:space="preserve"> опубликования»</w:t>
      </w:r>
      <w:r w:rsidRPr="00592F64">
        <w:rPr>
          <w:rFonts w:ascii="Times New Roman" w:hAnsi="Times New Roman" w:cs="Times New Roman"/>
          <w:sz w:val="26"/>
          <w:szCs w:val="26"/>
        </w:rPr>
        <w:t>;</w:t>
      </w:r>
    </w:p>
    <w:p w:rsidR="00592F64" w:rsidRPr="00592F64" w:rsidRDefault="00947AF1" w:rsidP="00592F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2F64">
        <w:rPr>
          <w:rFonts w:ascii="Times New Roman" w:hAnsi="Times New Roman" w:cs="Times New Roman"/>
          <w:sz w:val="26"/>
          <w:szCs w:val="26"/>
        </w:rPr>
        <w:t xml:space="preserve">2) </w:t>
      </w:r>
      <w:r w:rsidRPr="00947AF1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</w:t>
      </w:r>
      <w:r w:rsidR="00592F64" w:rsidRPr="00592F64">
        <w:rPr>
          <w:rFonts w:ascii="Times New Roman" w:hAnsi="Times New Roman" w:cs="Times New Roman"/>
          <w:sz w:val="26"/>
          <w:szCs w:val="26"/>
        </w:rPr>
        <w:t>ород</w:t>
      </w:r>
      <w:r w:rsidRPr="00947AF1">
        <w:rPr>
          <w:rFonts w:ascii="Times New Roman" w:hAnsi="Times New Roman" w:cs="Times New Roman"/>
          <w:sz w:val="26"/>
          <w:szCs w:val="26"/>
        </w:rPr>
        <w:t xml:space="preserve"> Саяногорск от 21.04.2020 </w:t>
      </w:r>
      <w:r w:rsidR="00592F64" w:rsidRPr="00592F64">
        <w:rPr>
          <w:rFonts w:ascii="Times New Roman" w:hAnsi="Times New Roman" w:cs="Times New Roman"/>
          <w:sz w:val="26"/>
          <w:szCs w:val="26"/>
        </w:rPr>
        <w:t>№</w:t>
      </w:r>
      <w:r w:rsidRPr="00947AF1">
        <w:rPr>
          <w:rFonts w:ascii="Times New Roman" w:hAnsi="Times New Roman" w:cs="Times New Roman"/>
          <w:sz w:val="26"/>
          <w:szCs w:val="26"/>
        </w:rPr>
        <w:t xml:space="preserve"> 213</w:t>
      </w:r>
      <w:r w:rsidR="00592F64" w:rsidRPr="00592F64">
        <w:rPr>
          <w:rFonts w:ascii="Times New Roman" w:hAnsi="Times New Roman" w:cs="Times New Roman"/>
          <w:sz w:val="26"/>
          <w:szCs w:val="26"/>
        </w:rPr>
        <w:t xml:space="preserve"> «</w:t>
      </w:r>
      <w:r w:rsidRPr="00947AF1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депутатов муниципального образования город Саяногорск от 24.04.2018 </w:t>
      </w:r>
      <w:r w:rsidR="00592F64" w:rsidRPr="00592F64">
        <w:rPr>
          <w:rFonts w:ascii="Times New Roman" w:hAnsi="Times New Roman" w:cs="Times New Roman"/>
          <w:sz w:val="26"/>
          <w:szCs w:val="26"/>
        </w:rPr>
        <w:t>№</w:t>
      </w:r>
      <w:r w:rsidRPr="00947AF1">
        <w:rPr>
          <w:rFonts w:ascii="Times New Roman" w:hAnsi="Times New Roman" w:cs="Times New Roman"/>
          <w:sz w:val="26"/>
          <w:szCs w:val="26"/>
        </w:rPr>
        <w:t xml:space="preserve"> 61 </w:t>
      </w:r>
      <w:r w:rsidR="00592F64" w:rsidRPr="00592F64">
        <w:rPr>
          <w:rFonts w:ascii="Times New Roman" w:hAnsi="Times New Roman" w:cs="Times New Roman"/>
          <w:sz w:val="26"/>
          <w:szCs w:val="26"/>
        </w:rPr>
        <w:t>«</w:t>
      </w:r>
      <w:r w:rsidRPr="00947AF1">
        <w:rPr>
          <w:rFonts w:ascii="Times New Roman" w:hAnsi="Times New Roman" w:cs="Times New Roman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депутатов представительного органа местного самоуправления в муниципальном образовании город Саяногорск, на официальном сайте муниципального образования город Саяногорск</w:t>
      </w:r>
      <w:proofErr w:type="gramEnd"/>
      <w:r w:rsidRPr="00947AF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592F64" w:rsidRPr="00592F64">
        <w:rPr>
          <w:rFonts w:ascii="Times New Roman" w:hAnsi="Times New Roman" w:cs="Times New Roman"/>
          <w:sz w:val="26"/>
          <w:szCs w:val="26"/>
        </w:rPr>
        <w:t>«</w:t>
      </w:r>
      <w:r w:rsidRPr="00947AF1">
        <w:rPr>
          <w:rFonts w:ascii="Times New Roman" w:hAnsi="Times New Roman" w:cs="Times New Roman"/>
          <w:sz w:val="26"/>
          <w:szCs w:val="26"/>
        </w:rPr>
        <w:t>Интернет</w:t>
      </w:r>
      <w:r w:rsidR="00592F64" w:rsidRPr="00592F64">
        <w:rPr>
          <w:rFonts w:ascii="Times New Roman" w:hAnsi="Times New Roman" w:cs="Times New Roman"/>
          <w:sz w:val="26"/>
          <w:szCs w:val="26"/>
        </w:rPr>
        <w:t>»</w:t>
      </w:r>
      <w:r w:rsidRPr="00947AF1">
        <w:rPr>
          <w:rFonts w:ascii="Times New Roman" w:hAnsi="Times New Roman" w:cs="Times New Roman"/>
          <w:sz w:val="26"/>
          <w:szCs w:val="26"/>
        </w:rPr>
        <w:t xml:space="preserve"> и предоставления этих сведений средствам массовой информации для опубликования</w:t>
      </w:r>
      <w:r w:rsidR="00592F64" w:rsidRPr="00592F64">
        <w:rPr>
          <w:rFonts w:ascii="Times New Roman" w:hAnsi="Times New Roman" w:cs="Times New Roman"/>
          <w:sz w:val="26"/>
          <w:szCs w:val="26"/>
        </w:rPr>
        <w:t>»;</w:t>
      </w:r>
      <w:r w:rsidRPr="00947A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F64" w:rsidRPr="00592F64" w:rsidRDefault="00947AF1" w:rsidP="00592F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2F64">
        <w:rPr>
          <w:rFonts w:ascii="Times New Roman" w:hAnsi="Times New Roman" w:cs="Times New Roman"/>
          <w:sz w:val="26"/>
          <w:szCs w:val="26"/>
        </w:rPr>
        <w:t xml:space="preserve">3) </w:t>
      </w:r>
      <w:r w:rsidR="00592F64" w:rsidRPr="00592F64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город Саяногорск от 30.11.2021 № 319 «О внесении изменений в решение Совета депутатов муниципального образования г. Саяногорск 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</w:t>
      </w:r>
      <w:proofErr w:type="gramEnd"/>
      <w:r w:rsidR="00592F64" w:rsidRPr="00592F64">
        <w:rPr>
          <w:rFonts w:ascii="Times New Roman" w:hAnsi="Times New Roman" w:cs="Times New Roman"/>
          <w:sz w:val="26"/>
          <w:szCs w:val="26"/>
        </w:rPr>
        <w:t xml:space="preserve"> город Саяногорск в информационно-телекоммуникационной сети «Интернет» и предоставления этих сведений средствам массовой информации </w:t>
      </w:r>
      <w:proofErr w:type="gramStart"/>
      <w:r w:rsidR="00592F64" w:rsidRPr="00592F64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592F64" w:rsidRPr="00592F64">
        <w:rPr>
          <w:rFonts w:ascii="Times New Roman" w:hAnsi="Times New Roman" w:cs="Times New Roman"/>
          <w:sz w:val="26"/>
          <w:szCs w:val="26"/>
        </w:rPr>
        <w:t xml:space="preserve"> опубликования».</w:t>
      </w:r>
    </w:p>
    <w:p w:rsidR="00592F64" w:rsidRPr="00947AF1" w:rsidRDefault="00592F64" w:rsidP="00947AF1">
      <w:pPr>
        <w:spacing w:line="288" w:lineRule="atLeast"/>
        <w:jc w:val="both"/>
        <w:rPr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92F64">
        <w:rPr>
          <w:rFonts w:ascii="Times New Roman" w:hAnsi="Times New Roman" w:cs="Times New Roman"/>
          <w:sz w:val="26"/>
          <w:szCs w:val="26"/>
        </w:rPr>
        <w:t>Статья</w:t>
      </w:r>
      <w:r w:rsidRPr="00C279DA">
        <w:rPr>
          <w:rFonts w:ascii="Times New Roman" w:hAnsi="Times New Roman" w:cs="Times New Roman"/>
          <w:sz w:val="26"/>
          <w:szCs w:val="26"/>
        </w:rPr>
        <w:t xml:space="preserve"> </w:t>
      </w:r>
      <w:r w:rsidR="009E0139">
        <w:rPr>
          <w:rFonts w:ascii="Times New Roman" w:hAnsi="Times New Roman" w:cs="Times New Roman"/>
          <w:sz w:val="26"/>
          <w:szCs w:val="26"/>
        </w:rPr>
        <w:t>3</w:t>
      </w:r>
      <w:r w:rsidRPr="00C279D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279D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279D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C279DA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Контроль над исполнением настоящего решения возложить на постоянную комиссию мандатную, по вопросам депутатской этики, законности, правопоряд</w:t>
      </w:r>
      <w:r w:rsidR="002B22A3">
        <w:rPr>
          <w:rFonts w:ascii="Times New Roman" w:hAnsi="Times New Roman" w:cs="Times New Roman"/>
          <w:sz w:val="26"/>
          <w:szCs w:val="26"/>
        </w:rPr>
        <w:t xml:space="preserve">ка и </w:t>
      </w:r>
      <w:proofErr w:type="gramStart"/>
      <w:r w:rsidR="002B22A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2B22A3">
        <w:rPr>
          <w:rFonts w:ascii="Times New Roman" w:hAnsi="Times New Roman" w:cs="Times New Roman"/>
          <w:sz w:val="26"/>
          <w:szCs w:val="26"/>
        </w:rPr>
        <w:t xml:space="preserve"> деятельностью а</w:t>
      </w:r>
      <w:r w:rsidRPr="001265F9">
        <w:rPr>
          <w:rFonts w:ascii="Times New Roman" w:hAnsi="Times New Roman" w:cs="Times New Roman"/>
          <w:sz w:val="26"/>
          <w:szCs w:val="26"/>
        </w:rPr>
        <w:t>дминистрации Совета депутатов муниципального образования город Саяногорск.</w:t>
      </w:r>
    </w:p>
    <w:p w:rsidR="00D21D64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22A3" w:rsidRPr="001265F9" w:rsidRDefault="002B22A3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lastRenderedPageBreak/>
        <w:t xml:space="preserve">Статья </w:t>
      </w:r>
      <w:r w:rsidR="009E0139">
        <w:rPr>
          <w:rFonts w:ascii="Times New Roman" w:hAnsi="Times New Roman" w:cs="Times New Roman"/>
          <w:sz w:val="26"/>
          <w:szCs w:val="26"/>
        </w:rPr>
        <w:t>4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2B22A3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</w:t>
            </w:r>
          </w:p>
          <w:p w:rsidR="002B22A3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2B22A3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2B22A3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2B22A3"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24</w:t>
      </w:r>
      <w:r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2B22A3"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февраля </w:t>
      </w:r>
      <w:r w:rsidR="006728B7"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Pr="002B22A3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</w:pPr>
      <w:r w:rsidRP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2B22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298/46-6</w:t>
      </w:r>
      <w:bookmarkStart w:id="0" w:name="_GoBack"/>
      <w:bookmarkEnd w:id="0"/>
    </w:p>
    <w:sectPr w:rsidR="0087623F" w:rsidRPr="002B22A3" w:rsidSect="006F2829">
      <w:headerReference w:type="default" r:id="rId13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0A" w:rsidRDefault="00461E0A" w:rsidP="002F2356">
      <w:r>
        <w:separator/>
      </w:r>
    </w:p>
  </w:endnote>
  <w:endnote w:type="continuationSeparator" w:id="0">
    <w:p w:rsidR="00461E0A" w:rsidRDefault="00461E0A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0A" w:rsidRDefault="00461E0A" w:rsidP="002F2356">
      <w:r>
        <w:separator/>
      </w:r>
    </w:p>
  </w:footnote>
  <w:footnote w:type="continuationSeparator" w:id="0">
    <w:p w:rsidR="00461E0A" w:rsidRDefault="00461E0A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A3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3CD4"/>
    <w:rsid w:val="000352E0"/>
    <w:rsid w:val="000559C6"/>
    <w:rsid w:val="00064496"/>
    <w:rsid w:val="00066630"/>
    <w:rsid w:val="00074796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1624"/>
    <w:rsid w:val="001936B3"/>
    <w:rsid w:val="001B575D"/>
    <w:rsid w:val="001B606B"/>
    <w:rsid w:val="001C24C9"/>
    <w:rsid w:val="001D604F"/>
    <w:rsid w:val="001F1F19"/>
    <w:rsid w:val="00203552"/>
    <w:rsid w:val="0025147C"/>
    <w:rsid w:val="00254BD5"/>
    <w:rsid w:val="00262F08"/>
    <w:rsid w:val="0026394E"/>
    <w:rsid w:val="002A31EA"/>
    <w:rsid w:val="002A6E0B"/>
    <w:rsid w:val="002B22A3"/>
    <w:rsid w:val="002C37E1"/>
    <w:rsid w:val="002F2356"/>
    <w:rsid w:val="003109DA"/>
    <w:rsid w:val="003114BD"/>
    <w:rsid w:val="00334341"/>
    <w:rsid w:val="0033463B"/>
    <w:rsid w:val="00343270"/>
    <w:rsid w:val="0035628C"/>
    <w:rsid w:val="003610D5"/>
    <w:rsid w:val="003A3BB2"/>
    <w:rsid w:val="003F1124"/>
    <w:rsid w:val="00442614"/>
    <w:rsid w:val="00461E0A"/>
    <w:rsid w:val="00496651"/>
    <w:rsid w:val="004D3027"/>
    <w:rsid w:val="004F1726"/>
    <w:rsid w:val="0050664F"/>
    <w:rsid w:val="00512B0D"/>
    <w:rsid w:val="00513CF2"/>
    <w:rsid w:val="00517019"/>
    <w:rsid w:val="005278FA"/>
    <w:rsid w:val="00534E6D"/>
    <w:rsid w:val="005513C2"/>
    <w:rsid w:val="00561F65"/>
    <w:rsid w:val="00573997"/>
    <w:rsid w:val="00575DE5"/>
    <w:rsid w:val="005779CD"/>
    <w:rsid w:val="00591EE8"/>
    <w:rsid w:val="00592F64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A485C"/>
    <w:rsid w:val="006B004A"/>
    <w:rsid w:val="006B752F"/>
    <w:rsid w:val="006F2829"/>
    <w:rsid w:val="007007A1"/>
    <w:rsid w:val="007029CA"/>
    <w:rsid w:val="00723DAB"/>
    <w:rsid w:val="00754AF2"/>
    <w:rsid w:val="007623A1"/>
    <w:rsid w:val="007675FE"/>
    <w:rsid w:val="0079469F"/>
    <w:rsid w:val="007956C7"/>
    <w:rsid w:val="007A4CE5"/>
    <w:rsid w:val="007B433F"/>
    <w:rsid w:val="007B6D3A"/>
    <w:rsid w:val="007E1FEB"/>
    <w:rsid w:val="00801051"/>
    <w:rsid w:val="008144FD"/>
    <w:rsid w:val="00833EBB"/>
    <w:rsid w:val="00847507"/>
    <w:rsid w:val="008653F2"/>
    <w:rsid w:val="00875A75"/>
    <w:rsid w:val="0087623F"/>
    <w:rsid w:val="00890A69"/>
    <w:rsid w:val="0089104A"/>
    <w:rsid w:val="008A6016"/>
    <w:rsid w:val="008B404B"/>
    <w:rsid w:val="008C1ADD"/>
    <w:rsid w:val="008D740E"/>
    <w:rsid w:val="008E315B"/>
    <w:rsid w:val="008F40EB"/>
    <w:rsid w:val="00902266"/>
    <w:rsid w:val="00911178"/>
    <w:rsid w:val="0092755B"/>
    <w:rsid w:val="00943B13"/>
    <w:rsid w:val="009449C0"/>
    <w:rsid w:val="00947AF1"/>
    <w:rsid w:val="0095116F"/>
    <w:rsid w:val="00973423"/>
    <w:rsid w:val="00974BC2"/>
    <w:rsid w:val="00977244"/>
    <w:rsid w:val="009815AE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64D96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21CE"/>
    <w:rsid w:val="00C9357A"/>
    <w:rsid w:val="00D21D64"/>
    <w:rsid w:val="00D2254C"/>
    <w:rsid w:val="00D27BB9"/>
    <w:rsid w:val="00D34BF8"/>
    <w:rsid w:val="00D565DC"/>
    <w:rsid w:val="00D72D60"/>
    <w:rsid w:val="00D954C6"/>
    <w:rsid w:val="00D96950"/>
    <w:rsid w:val="00DC3939"/>
    <w:rsid w:val="00DC4DD0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1B9B"/>
    <w:rsid w:val="00F562D3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106632&amp;date=28.1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06632&amp;date=28.11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8&amp;n=106632&amp;date=28.11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4F56-6847-4A12-B833-84472E8C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Beletskaya</cp:lastModifiedBy>
  <cp:revision>17</cp:revision>
  <cp:lastPrinted>2025-11-25T07:03:00Z</cp:lastPrinted>
  <dcterms:created xsi:type="dcterms:W3CDTF">2025-11-28T00:20:00Z</dcterms:created>
  <dcterms:modified xsi:type="dcterms:W3CDTF">2026-02-20T03:19:00Z</dcterms:modified>
</cp:coreProperties>
</file>