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38" w:type="dxa"/>
        <w:tblLook w:val="04A0" w:firstRow="1" w:lastRow="0" w:firstColumn="1" w:lastColumn="0" w:noHBand="0" w:noVBand="1"/>
      </w:tblPr>
      <w:tblGrid>
        <w:gridCol w:w="3907"/>
        <w:gridCol w:w="2532"/>
        <w:gridCol w:w="3799"/>
      </w:tblGrid>
      <w:tr w:rsidR="0061346B" w:rsidRPr="00F264CF" w:rsidTr="0061346B">
        <w:trPr>
          <w:trHeight w:val="269"/>
        </w:trPr>
        <w:tc>
          <w:tcPr>
            <w:tcW w:w="3907" w:type="dxa"/>
            <w:hideMark/>
          </w:tcPr>
          <w:p w:rsidR="0061346B" w:rsidRPr="00F264CF" w:rsidRDefault="0061346B" w:rsidP="00F264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F264CF">
              <w:rPr>
                <w:rFonts w:ascii="Times New Roman" w:hAnsi="Times New Roman" w:cs="Times New Roman"/>
                <w:b/>
                <w:bCs/>
              </w:rPr>
              <w:t>Российская Федерация</w:t>
            </w:r>
          </w:p>
          <w:p w:rsidR="0061346B" w:rsidRPr="00F264CF" w:rsidRDefault="0061346B" w:rsidP="00F264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64CF">
              <w:rPr>
                <w:rFonts w:ascii="Times New Roman" w:hAnsi="Times New Roman" w:cs="Times New Roman"/>
                <w:b/>
                <w:bCs/>
              </w:rPr>
              <w:t>Республика Хакасия</w:t>
            </w:r>
          </w:p>
          <w:p w:rsidR="0061346B" w:rsidRPr="00F264CF" w:rsidRDefault="0061346B" w:rsidP="00F264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64CF">
              <w:rPr>
                <w:rFonts w:ascii="Times New Roman" w:hAnsi="Times New Roman" w:cs="Times New Roman"/>
                <w:b/>
                <w:bCs/>
              </w:rPr>
              <w:t>Совет депутатов</w:t>
            </w:r>
          </w:p>
          <w:p w:rsidR="0061346B" w:rsidRPr="00F264CF" w:rsidRDefault="0061346B" w:rsidP="00F264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64CF">
              <w:rPr>
                <w:rFonts w:ascii="Times New Roman" w:hAnsi="Times New Roman" w:cs="Times New Roman"/>
                <w:b/>
                <w:bCs/>
              </w:rPr>
              <w:t>муниципального образования</w:t>
            </w:r>
          </w:p>
          <w:p w:rsidR="0061346B" w:rsidRPr="00F264CF" w:rsidRDefault="0061346B" w:rsidP="00F264C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F264CF">
              <w:rPr>
                <w:rFonts w:ascii="Times New Roman" w:hAnsi="Times New Roman" w:cs="Times New Roman"/>
                <w:b/>
                <w:bCs/>
              </w:rPr>
              <w:t>город Саяногорск</w:t>
            </w:r>
          </w:p>
        </w:tc>
        <w:tc>
          <w:tcPr>
            <w:tcW w:w="2532" w:type="dxa"/>
            <w:hideMark/>
          </w:tcPr>
          <w:p w:rsidR="0061346B" w:rsidRPr="00F264CF" w:rsidRDefault="0061346B" w:rsidP="00F264CF">
            <w:pPr>
              <w:tabs>
                <w:tab w:val="left" w:pos="743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F264CF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2765D8EB" wp14:editId="093F64CC">
                  <wp:extent cx="628650" cy="822214"/>
                  <wp:effectExtent l="19050" t="0" r="0" b="0"/>
                  <wp:docPr id="5" name="Рисунок 1" descr="sayang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ayango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768" cy="821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9" w:type="dxa"/>
            <w:hideMark/>
          </w:tcPr>
          <w:p w:rsidR="0061346B" w:rsidRPr="00F264CF" w:rsidRDefault="0061346B" w:rsidP="00F264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F264CF">
              <w:rPr>
                <w:rFonts w:ascii="Times New Roman" w:hAnsi="Times New Roman" w:cs="Times New Roman"/>
                <w:b/>
                <w:bCs/>
              </w:rPr>
              <w:t xml:space="preserve">Россия </w:t>
            </w:r>
            <w:proofErr w:type="spellStart"/>
            <w:r w:rsidRPr="00F264CF">
              <w:rPr>
                <w:rFonts w:ascii="Times New Roman" w:hAnsi="Times New Roman" w:cs="Times New Roman"/>
                <w:b/>
                <w:bCs/>
              </w:rPr>
              <w:t>Федерациязында</w:t>
            </w:r>
            <w:r w:rsidRPr="00F264CF">
              <w:rPr>
                <w:rFonts w:ascii="Times New Roman" w:eastAsia="Arial Unicode MS" w:hAnsi="Times New Roman" w:cs="Times New Roman"/>
                <w:b/>
                <w:bCs/>
              </w:rPr>
              <w:t>ғ</w:t>
            </w:r>
            <w:r w:rsidRPr="00F264CF">
              <w:rPr>
                <w:rFonts w:ascii="Times New Roman" w:hAnsi="Times New Roman" w:cs="Times New Roman"/>
                <w:b/>
                <w:bCs/>
              </w:rPr>
              <w:t>ы</w:t>
            </w:r>
            <w:proofErr w:type="spellEnd"/>
          </w:p>
          <w:p w:rsidR="0061346B" w:rsidRPr="00F264CF" w:rsidRDefault="0061346B" w:rsidP="00F264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64CF">
              <w:rPr>
                <w:rFonts w:ascii="Times New Roman" w:hAnsi="Times New Roman" w:cs="Times New Roman"/>
                <w:b/>
                <w:bCs/>
              </w:rPr>
              <w:t>Хакас Республика</w:t>
            </w:r>
          </w:p>
          <w:p w:rsidR="0061346B" w:rsidRPr="00F264CF" w:rsidRDefault="0061346B" w:rsidP="00F264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264CF">
              <w:rPr>
                <w:rFonts w:ascii="Times New Roman" w:hAnsi="Times New Roman" w:cs="Times New Roman"/>
                <w:b/>
                <w:bCs/>
              </w:rPr>
              <w:t>муниципальнай</w:t>
            </w:r>
            <w:proofErr w:type="spellEnd"/>
            <w:r w:rsidRPr="00F264CF">
              <w:rPr>
                <w:rFonts w:ascii="Times New Roman" w:hAnsi="Times New Roman" w:cs="Times New Roman"/>
                <w:b/>
                <w:bCs/>
              </w:rPr>
              <w:t xml:space="preserve"> п</w:t>
            </w:r>
            <w:proofErr w:type="gramStart"/>
            <w:r w:rsidRPr="00F264CF">
              <w:rPr>
                <w:rFonts w:ascii="Times New Roman" w:hAnsi="Times New Roman" w:cs="Times New Roman"/>
                <w:b/>
                <w:bCs/>
                <w:lang w:val="en-US"/>
              </w:rPr>
              <w:t>e</w:t>
            </w:r>
            <w:proofErr w:type="gramEnd"/>
            <w:r w:rsidRPr="00F264CF">
              <w:rPr>
                <w:rFonts w:ascii="Times New Roman" w:hAnsi="Times New Roman" w:cs="Times New Roman"/>
                <w:b/>
                <w:bCs/>
              </w:rPr>
              <w:t>д</w:t>
            </w:r>
            <w:proofErr w:type="spellStart"/>
            <w:r w:rsidRPr="00F264CF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F264CF">
              <w:rPr>
                <w:rFonts w:ascii="Times New Roman" w:hAnsi="Times New Roman" w:cs="Times New Roman"/>
                <w:b/>
                <w:bCs/>
              </w:rPr>
              <w:t>ст</w:t>
            </w:r>
            <w:r w:rsidRPr="00F264CF">
              <w:rPr>
                <w:rFonts w:ascii="Times New Roman" w:hAnsi="Times New Roman" w:cs="Times New Roman"/>
                <w:b/>
                <w:bCs/>
                <w:lang w:val="en-US"/>
              </w:rPr>
              <w:t>iy</w:t>
            </w:r>
            <w:proofErr w:type="spellEnd"/>
          </w:p>
          <w:p w:rsidR="0061346B" w:rsidRPr="00F264CF" w:rsidRDefault="0061346B" w:rsidP="00F264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264CF">
              <w:rPr>
                <w:rFonts w:ascii="Times New Roman" w:hAnsi="Times New Roman" w:cs="Times New Roman"/>
                <w:b/>
                <w:bCs/>
              </w:rPr>
              <w:t>депутатты</w:t>
            </w:r>
            <w:r w:rsidRPr="00F264CF">
              <w:rPr>
                <w:rFonts w:ascii="Times New Roman" w:eastAsia="Arial Unicode MS" w:hAnsi="Times New Roman" w:cs="Times New Roman"/>
                <w:b/>
                <w:bCs/>
              </w:rPr>
              <w:t>ң</w:t>
            </w:r>
            <w:proofErr w:type="spellEnd"/>
            <w:r w:rsidRPr="00F264C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264CF">
              <w:rPr>
                <w:rFonts w:ascii="Times New Roman" w:hAnsi="Times New Roman" w:cs="Times New Roman"/>
                <w:b/>
                <w:bCs/>
              </w:rPr>
              <w:t>Чöби</w:t>
            </w:r>
            <w:proofErr w:type="spellEnd"/>
          </w:p>
          <w:p w:rsidR="0061346B" w:rsidRPr="00F264CF" w:rsidRDefault="0061346B" w:rsidP="00F264C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F264CF">
              <w:rPr>
                <w:rFonts w:ascii="Times New Roman" w:hAnsi="Times New Roman" w:cs="Times New Roman"/>
                <w:b/>
                <w:bCs/>
              </w:rPr>
              <w:t>Саяногорск город</w:t>
            </w:r>
          </w:p>
        </w:tc>
      </w:tr>
    </w:tbl>
    <w:p w:rsidR="0061346B" w:rsidRPr="00F264CF" w:rsidRDefault="0061346B" w:rsidP="00F264CF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61346B" w:rsidRPr="00F264CF" w:rsidRDefault="0061346B" w:rsidP="00F264CF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F264CF">
        <w:rPr>
          <w:rFonts w:ascii="Times New Roman" w:hAnsi="Times New Roman" w:cs="Times New Roman"/>
          <w:color w:val="auto"/>
          <w:sz w:val="26"/>
          <w:szCs w:val="26"/>
        </w:rPr>
        <w:t>Р</w:t>
      </w:r>
      <w:proofErr w:type="gramEnd"/>
      <w:r w:rsidRPr="00F264CF">
        <w:rPr>
          <w:rFonts w:ascii="Times New Roman" w:hAnsi="Times New Roman" w:cs="Times New Roman"/>
          <w:color w:val="auto"/>
          <w:sz w:val="26"/>
          <w:szCs w:val="26"/>
        </w:rPr>
        <w:t xml:space="preserve"> Е Ш Е Н И Е</w:t>
      </w:r>
    </w:p>
    <w:p w:rsidR="00C44FE9" w:rsidRPr="00F264CF" w:rsidRDefault="00C44FE9" w:rsidP="00F264CF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1346B" w:rsidRPr="00F264CF" w:rsidRDefault="0061346B" w:rsidP="00F264CF">
      <w:pPr>
        <w:pStyle w:val="2"/>
        <w:spacing w:before="0" w:beforeAutospacing="0" w:line="276" w:lineRule="auto"/>
        <w:jc w:val="center"/>
        <w:rPr>
          <w:b w:val="0"/>
          <w:sz w:val="26"/>
          <w:szCs w:val="26"/>
        </w:rPr>
      </w:pPr>
      <w:r w:rsidRPr="00F264CF">
        <w:rPr>
          <w:b w:val="0"/>
          <w:sz w:val="26"/>
          <w:szCs w:val="26"/>
        </w:rPr>
        <w:t>Принято Советом депутатов муниципального образования город Саяногорск</w:t>
      </w:r>
    </w:p>
    <w:p w:rsidR="0061346B" w:rsidRPr="00F264CF" w:rsidRDefault="007D1B37" w:rsidP="00F264CF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F264CF">
        <w:rPr>
          <w:rFonts w:ascii="Times New Roman" w:hAnsi="Times New Roman" w:cs="Times New Roman"/>
          <w:b/>
          <w:bCs/>
          <w:sz w:val="26"/>
          <w:szCs w:val="26"/>
          <w:u w:val="single"/>
        </w:rPr>
        <w:t>24</w:t>
      </w:r>
      <w:r w:rsidR="0061346B" w:rsidRPr="00F264C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Pr="00F264CF">
        <w:rPr>
          <w:rFonts w:ascii="Times New Roman" w:hAnsi="Times New Roman" w:cs="Times New Roman"/>
          <w:b/>
          <w:bCs/>
          <w:sz w:val="26"/>
          <w:szCs w:val="26"/>
          <w:u w:val="single"/>
        </w:rPr>
        <w:t>февраля</w:t>
      </w:r>
      <w:r w:rsidR="0061346B" w:rsidRPr="00F264C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202</w:t>
      </w:r>
      <w:r w:rsidRPr="00F264CF">
        <w:rPr>
          <w:rFonts w:ascii="Times New Roman" w:hAnsi="Times New Roman" w:cs="Times New Roman"/>
          <w:b/>
          <w:bCs/>
          <w:sz w:val="26"/>
          <w:szCs w:val="26"/>
          <w:u w:val="single"/>
        </w:rPr>
        <w:t>6</w:t>
      </w:r>
      <w:r w:rsidR="0061346B" w:rsidRPr="00F264C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года</w:t>
      </w:r>
    </w:p>
    <w:p w:rsidR="00C44FE9" w:rsidRPr="00F264CF" w:rsidRDefault="00C44FE9" w:rsidP="00F264CF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61346B" w:rsidRPr="00F264CF" w:rsidRDefault="0061346B" w:rsidP="00F264CF">
      <w:pPr>
        <w:autoSpaceDE w:val="0"/>
        <w:autoSpaceDN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64CF">
        <w:rPr>
          <w:rFonts w:ascii="Times New Roman" w:hAnsi="Times New Roman" w:cs="Times New Roman"/>
          <w:b/>
          <w:sz w:val="26"/>
          <w:szCs w:val="26"/>
        </w:rPr>
        <w:t xml:space="preserve">Об отчёте начальника отдела Министерства  внутренних дел </w:t>
      </w:r>
      <w:proofErr w:type="gramStart"/>
      <w:r w:rsidRPr="00F264CF">
        <w:rPr>
          <w:rFonts w:ascii="Times New Roman" w:hAnsi="Times New Roman" w:cs="Times New Roman"/>
          <w:b/>
          <w:sz w:val="26"/>
          <w:szCs w:val="26"/>
        </w:rPr>
        <w:t>Российской</w:t>
      </w:r>
      <w:proofErr w:type="gramEnd"/>
    </w:p>
    <w:p w:rsidR="0061346B" w:rsidRPr="00F264CF" w:rsidRDefault="0061346B" w:rsidP="00F264CF">
      <w:pPr>
        <w:autoSpaceDE w:val="0"/>
        <w:autoSpaceDN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64CF">
        <w:rPr>
          <w:rFonts w:ascii="Times New Roman" w:hAnsi="Times New Roman" w:cs="Times New Roman"/>
          <w:b/>
          <w:sz w:val="26"/>
          <w:szCs w:val="26"/>
        </w:rPr>
        <w:t>Федерации по городу Саяногорску с анализом  состояния правопорядка и результатах борьбы с преступностью на территории муниципального</w:t>
      </w:r>
    </w:p>
    <w:p w:rsidR="0061346B" w:rsidRPr="00F264CF" w:rsidRDefault="0061346B" w:rsidP="00F264CF">
      <w:pPr>
        <w:autoSpaceDE w:val="0"/>
        <w:autoSpaceDN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64CF">
        <w:rPr>
          <w:rFonts w:ascii="Times New Roman" w:hAnsi="Times New Roman" w:cs="Times New Roman"/>
          <w:b/>
          <w:sz w:val="26"/>
          <w:szCs w:val="26"/>
        </w:rPr>
        <w:t>образования город Саяногорск за  202</w:t>
      </w:r>
      <w:r w:rsidR="007D1B37" w:rsidRPr="00F264CF">
        <w:rPr>
          <w:rFonts w:ascii="Times New Roman" w:hAnsi="Times New Roman" w:cs="Times New Roman"/>
          <w:b/>
          <w:sz w:val="26"/>
          <w:szCs w:val="26"/>
        </w:rPr>
        <w:t>5</w:t>
      </w:r>
      <w:r w:rsidRPr="00F264CF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61346B" w:rsidRPr="00F264CF" w:rsidRDefault="0061346B" w:rsidP="00F264CF">
      <w:pPr>
        <w:pStyle w:val="ConsPlusNormal"/>
        <w:widowControl/>
        <w:spacing w:line="276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61346B" w:rsidRPr="00F264CF" w:rsidRDefault="0061346B" w:rsidP="00F264CF">
      <w:pPr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264CF">
        <w:rPr>
          <w:rFonts w:ascii="Times New Roman" w:hAnsi="Times New Roman" w:cs="Times New Roman"/>
          <w:sz w:val="26"/>
          <w:szCs w:val="26"/>
        </w:rPr>
        <w:t>Заслушав отчет начальника отдела Министерства  внутренних дел Российской Федерации по городу Саяногорску с анализом  состояния правопорядка и результатах борьбы с преступностью на территории муниципального образования город Саяногорск за 202</w:t>
      </w:r>
      <w:r w:rsidR="00F264CF">
        <w:rPr>
          <w:rFonts w:ascii="Times New Roman" w:hAnsi="Times New Roman" w:cs="Times New Roman"/>
          <w:sz w:val="26"/>
          <w:szCs w:val="26"/>
        </w:rPr>
        <w:t>5</w:t>
      </w:r>
      <w:r w:rsidRPr="00F264CF">
        <w:rPr>
          <w:rFonts w:ascii="Times New Roman" w:hAnsi="Times New Roman" w:cs="Times New Roman"/>
          <w:sz w:val="26"/>
          <w:szCs w:val="26"/>
        </w:rPr>
        <w:t xml:space="preserve"> год, руководствуясь статьёй 8 Федерального закона от 07.02.2011  №3-ФЗ «О полиции», статьёй 25 Устава </w:t>
      </w:r>
      <w:r w:rsidR="00913F41" w:rsidRPr="00913F41">
        <w:rPr>
          <w:rFonts w:ascii="Times New Roman" w:hAnsi="Times New Roman" w:cs="Times New Roman"/>
          <w:sz w:val="26"/>
          <w:szCs w:val="26"/>
        </w:rPr>
        <w:t>городского округа город Саяногорск Республики Хакасия</w:t>
      </w:r>
      <w:r w:rsidRPr="00F264CF">
        <w:rPr>
          <w:rFonts w:ascii="Times New Roman" w:hAnsi="Times New Roman" w:cs="Times New Roman"/>
          <w:sz w:val="26"/>
          <w:szCs w:val="26"/>
        </w:rPr>
        <w:t>, Регламентом Совета депутатов муниципального образования город Саяногорск, Совет депутатов муниципального образования</w:t>
      </w:r>
      <w:proofErr w:type="gramEnd"/>
      <w:r w:rsidRPr="00F264CF">
        <w:rPr>
          <w:rFonts w:ascii="Times New Roman" w:hAnsi="Times New Roman" w:cs="Times New Roman"/>
          <w:sz w:val="26"/>
          <w:szCs w:val="26"/>
        </w:rPr>
        <w:t xml:space="preserve"> город Саяногорск</w:t>
      </w:r>
    </w:p>
    <w:p w:rsidR="0061346B" w:rsidRPr="00F264CF" w:rsidRDefault="0061346B" w:rsidP="00F264CF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1346B" w:rsidRPr="00F264CF" w:rsidRDefault="0061346B" w:rsidP="00F264CF">
      <w:pPr>
        <w:pStyle w:val="ConsPlusNormal"/>
        <w:widowControl/>
        <w:spacing w:line="276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F264CF">
        <w:rPr>
          <w:rFonts w:ascii="Times New Roman" w:hAnsi="Times New Roman" w:cs="Times New Roman"/>
          <w:b/>
          <w:bCs/>
          <w:sz w:val="26"/>
          <w:szCs w:val="26"/>
        </w:rPr>
        <w:t>Р</w:t>
      </w:r>
      <w:proofErr w:type="gramEnd"/>
      <w:r w:rsidRPr="00F264CF">
        <w:rPr>
          <w:rFonts w:ascii="Times New Roman" w:hAnsi="Times New Roman" w:cs="Times New Roman"/>
          <w:b/>
          <w:bCs/>
          <w:sz w:val="26"/>
          <w:szCs w:val="26"/>
        </w:rPr>
        <w:t xml:space="preserve"> Е Ш И Л:</w:t>
      </w:r>
    </w:p>
    <w:p w:rsidR="0061346B" w:rsidRPr="00F264CF" w:rsidRDefault="0061346B" w:rsidP="00F264CF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1346B" w:rsidRPr="00F264CF" w:rsidRDefault="0061346B" w:rsidP="00F264CF">
      <w:pPr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4CF">
        <w:rPr>
          <w:rFonts w:ascii="Times New Roman" w:hAnsi="Times New Roman" w:cs="Times New Roman"/>
          <w:b/>
          <w:bCs/>
          <w:sz w:val="26"/>
          <w:szCs w:val="26"/>
        </w:rPr>
        <w:t xml:space="preserve">Статья 1. </w:t>
      </w:r>
      <w:r w:rsidRPr="00F264CF">
        <w:rPr>
          <w:rFonts w:ascii="Times New Roman" w:hAnsi="Times New Roman" w:cs="Times New Roman"/>
          <w:b/>
          <w:sz w:val="26"/>
          <w:szCs w:val="26"/>
        </w:rPr>
        <w:t xml:space="preserve">Об отчёте </w:t>
      </w:r>
      <w:proofErr w:type="gramStart"/>
      <w:r w:rsidRPr="00F264CF">
        <w:rPr>
          <w:rFonts w:ascii="Times New Roman" w:hAnsi="Times New Roman" w:cs="Times New Roman"/>
          <w:b/>
          <w:sz w:val="26"/>
          <w:szCs w:val="26"/>
        </w:rPr>
        <w:t>начальника отдела Министерства  внутренних дел Российской Федерации</w:t>
      </w:r>
      <w:proofErr w:type="gramEnd"/>
      <w:r w:rsidRPr="00F264CF">
        <w:rPr>
          <w:rFonts w:ascii="Times New Roman" w:hAnsi="Times New Roman" w:cs="Times New Roman"/>
          <w:b/>
          <w:sz w:val="26"/>
          <w:szCs w:val="26"/>
        </w:rPr>
        <w:t xml:space="preserve"> по городу Саяногорску</w:t>
      </w:r>
    </w:p>
    <w:p w:rsidR="0061346B" w:rsidRPr="00F264CF" w:rsidRDefault="0061346B" w:rsidP="00F264CF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1346B" w:rsidRPr="00F264CF" w:rsidRDefault="0061346B" w:rsidP="00F264CF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64CF">
        <w:rPr>
          <w:rFonts w:ascii="Times New Roman" w:hAnsi="Times New Roman" w:cs="Times New Roman"/>
          <w:sz w:val="26"/>
          <w:szCs w:val="26"/>
        </w:rPr>
        <w:t xml:space="preserve">1. Принять отчёт </w:t>
      </w:r>
      <w:proofErr w:type="gramStart"/>
      <w:r w:rsidRPr="00F264CF">
        <w:rPr>
          <w:rFonts w:ascii="Times New Roman" w:hAnsi="Times New Roman" w:cs="Times New Roman"/>
          <w:sz w:val="26"/>
          <w:szCs w:val="26"/>
        </w:rPr>
        <w:t>начальника отдела Министерства внутренних дел Российской Федерации</w:t>
      </w:r>
      <w:proofErr w:type="gramEnd"/>
      <w:r w:rsidRPr="00F264CF">
        <w:rPr>
          <w:rFonts w:ascii="Times New Roman" w:hAnsi="Times New Roman" w:cs="Times New Roman"/>
          <w:sz w:val="26"/>
          <w:szCs w:val="26"/>
        </w:rPr>
        <w:t xml:space="preserve"> по городу Саяногорску с анализом состояния правопорядка и результатах борьбы с преступностью на территории муниципального образования город Саяногорск за 202</w:t>
      </w:r>
      <w:r w:rsidR="00F264CF">
        <w:rPr>
          <w:rFonts w:ascii="Times New Roman" w:hAnsi="Times New Roman" w:cs="Times New Roman"/>
          <w:sz w:val="26"/>
          <w:szCs w:val="26"/>
        </w:rPr>
        <w:t>5</w:t>
      </w:r>
      <w:r w:rsidRPr="00F264CF">
        <w:rPr>
          <w:rFonts w:ascii="Times New Roman" w:hAnsi="Times New Roman" w:cs="Times New Roman"/>
          <w:sz w:val="26"/>
          <w:szCs w:val="26"/>
        </w:rPr>
        <w:t xml:space="preserve"> год (прилагается) к сведению.</w:t>
      </w:r>
    </w:p>
    <w:p w:rsidR="0061346B" w:rsidRPr="00F264CF" w:rsidRDefault="0061346B" w:rsidP="00F264CF">
      <w:pPr>
        <w:pStyle w:val="ConsPlusNormal"/>
        <w:widowControl/>
        <w:spacing w:line="276" w:lineRule="auto"/>
        <w:ind w:left="54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1346B" w:rsidRPr="00F264CF" w:rsidRDefault="0061346B" w:rsidP="00F264CF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F264CF">
        <w:rPr>
          <w:rFonts w:ascii="Times New Roman" w:hAnsi="Times New Roman" w:cs="Times New Roman"/>
          <w:b/>
          <w:sz w:val="26"/>
          <w:szCs w:val="26"/>
        </w:rPr>
        <w:t xml:space="preserve">Статья 2. </w:t>
      </w:r>
      <w:proofErr w:type="gramStart"/>
      <w:r w:rsidRPr="00F264CF">
        <w:rPr>
          <w:rFonts w:ascii="Times New Roman" w:hAnsi="Times New Roman" w:cs="Times New Roman"/>
          <w:b/>
          <w:sz w:val="26"/>
          <w:szCs w:val="26"/>
        </w:rPr>
        <w:t>Контроль за</w:t>
      </w:r>
      <w:proofErr w:type="gramEnd"/>
      <w:r w:rsidRPr="00F264CF">
        <w:rPr>
          <w:rFonts w:ascii="Times New Roman" w:hAnsi="Times New Roman" w:cs="Times New Roman"/>
          <w:b/>
          <w:sz w:val="26"/>
          <w:szCs w:val="26"/>
        </w:rPr>
        <w:t xml:space="preserve"> исполнением настоящего решения</w:t>
      </w:r>
    </w:p>
    <w:p w:rsidR="0061346B" w:rsidRPr="00F264CF" w:rsidRDefault="0061346B" w:rsidP="00F264CF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61346B" w:rsidRDefault="0061346B" w:rsidP="00F264CF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264CF">
        <w:rPr>
          <w:rFonts w:ascii="Times New Roman" w:hAnsi="Times New Roman" w:cs="Times New Roman"/>
          <w:sz w:val="26"/>
          <w:szCs w:val="26"/>
        </w:rPr>
        <w:t xml:space="preserve">1. Контроль над исполнением настоящего решения возложить на постоянную комиссию мандатную, по вопросам депутатской этики, законности, правопорядка и </w:t>
      </w:r>
      <w:proofErr w:type="gramStart"/>
      <w:r w:rsidRPr="00F264CF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F264CF">
        <w:rPr>
          <w:rFonts w:ascii="Times New Roman" w:hAnsi="Times New Roman" w:cs="Times New Roman"/>
          <w:sz w:val="26"/>
          <w:szCs w:val="26"/>
        </w:rPr>
        <w:t xml:space="preserve"> деятельностью администрации Совета депутатов муниципального образования город Саяногорск.</w:t>
      </w:r>
    </w:p>
    <w:p w:rsidR="00F264CF" w:rsidRDefault="00F264CF" w:rsidP="00F264CF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F264CF" w:rsidRPr="00F264CF" w:rsidRDefault="00F264CF" w:rsidP="00F264CF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61346B" w:rsidRPr="00F264CF" w:rsidRDefault="0061346B" w:rsidP="00F264CF">
      <w:pPr>
        <w:pStyle w:val="a5"/>
        <w:spacing w:line="276" w:lineRule="auto"/>
        <w:ind w:firstLine="540"/>
        <w:rPr>
          <w:b/>
          <w:sz w:val="26"/>
          <w:szCs w:val="26"/>
        </w:rPr>
      </w:pPr>
    </w:p>
    <w:p w:rsidR="0061346B" w:rsidRPr="00F264CF" w:rsidRDefault="0061346B" w:rsidP="00F264CF">
      <w:pPr>
        <w:pStyle w:val="a5"/>
        <w:spacing w:line="276" w:lineRule="auto"/>
        <w:ind w:firstLine="540"/>
        <w:rPr>
          <w:b/>
          <w:sz w:val="26"/>
          <w:szCs w:val="26"/>
        </w:rPr>
      </w:pPr>
      <w:r w:rsidRPr="00F264CF">
        <w:rPr>
          <w:b/>
          <w:sz w:val="26"/>
          <w:szCs w:val="26"/>
        </w:rPr>
        <w:lastRenderedPageBreak/>
        <w:t>Статья 3. Порядок вступления в силу настоящего решения</w:t>
      </w:r>
    </w:p>
    <w:p w:rsidR="0061346B" w:rsidRPr="00F264CF" w:rsidRDefault="0061346B" w:rsidP="00F264CF">
      <w:pPr>
        <w:pStyle w:val="a5"/>
        <w:spacing w:line="276" w:lineRule="auto"/>
        <w:ind w:firstLine="540"/>
        <w:rPr>
          <w:b/>
          <w:sz w:val="26"/>
          <w:szCs w:val="26"/>
        </w:rPr>
      </w:pPr>
    </w:p>
    <w:p w:rsidR="0061346B" w:rsidRDefault="0061346B" w:rsidP="00F264CF">
      <w:pPr>
        <w:pStyle w:val="a5"/>
        <w:spacing w:line="276" w:lineRule="auto"/>
        <w:ind w:firstLine="540"/>
        <w:rPr>
          <w:sz w:val="26"/>
          <w:szCs w:val="26"/>
        </w:rPr>
      </w:pPr>
      <w:r w:rsidRPr="00F264CF">
        <w:rPr>
          <w:sz w:val="26"/>
          <w:szCs w:val="26"/>
        </w:rPr>
        <w:t>1. Настоящее решение вступает в силу со дня его принятия и подлежит опубликованию в средствах массовой информации.</w:t>
      </w:r>
    </w:p>
    <w:p w:rsidR="00F264CF" w:rsidRPr="00F264CF" w:rsidRDefault="00F264CF" w:rsidP="00F264CF">
      <w:pPr>
        <w:pStyle w:val="a5"/>
        <w:spacing w:line="276" w:lineRule="auto"/>
        <w:ind w:firstLine="540"/>
        <w:rPr>
          <w:sz w:val="26"/>
          <w:szCs w:val="26"/>
        </w:rPr>
      </w:pPr>
    </w:p>
    <w:p w:rsidR="0061346B" w:rsidRPr="00F264CF" w:rsidRDefault="0061346B" w:rsidP="00F264C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1346B" w:rsidRPr="00F264CF" w:rsidRDefault="0061346B" w:rsidP="00F264CF">
      <w:pPr>
        <w:tabs>
          <w:tab w:val="left" w:pos="9781"/>
        </w:tabs>
        <w:spacing w:after="0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F264CF">
        <w:rPr>
          <w:rFonts w:ascii="Times New Roman" w:hAnsi="Times New Roman" w:cs="Times New Roman"/>
          <w:sz w:val="26"/>
          <w:szCs w:val="26"/>
        </w:rPr>
        <w:t xml:space="preserve">Председатель Совета депутатов                                       </w:t>
      </w:r>
      <w:r w:rsidR="00C44FE9" w:rsidRPr="00F264CF">
        <w:rPr>
          <w:rFonts w:ascii="Times New Roman" w:hAnsi="Times New Roman" w:cs="Times New Roman"/>
          <w:sz w:val="26"/>
          <w:szCs w:val="26"/>
        </w:rPr>
        <w:t xml:space="preserve"> </w:t>
      </w:r>
      <w:r w:rsidRPr="00F264CF">
        <w:rPr>
          <w:rFonts w:ascii="Times New Roman" w:hAnsi="Times New Roman" w:cs="Times New Roman"/>
          <w:sz w:val="26"/>
          <w:szCs w:val="26"/>
        </w:rPr>
        <w:t>Глав</w:t>
      </w:r>
      <w:r w:rsidR="00C44FE9" w:rsidRPr="00F264CF">
        <w:rPr>
          <w:rFonts w:ascii="Times New Roman" w:hAnsi="Times New Roman" w:cs="Times New Roman"/>
          <w:sz w:val="26"/>
          <w:szCs w:val="26"/>
        </w:rPr>
        <w:t>а</w:t>
      </w:r>
    </w:p>
    <w:p w:rsidR="0061346B" w:rsidRPr="00F264CF" w:rsidRDefault="0061346B" w:rsidP="00F264CF">
      <w:pPr>
        <w:tabs>
          <w:tab w:val="left" w:pos="9781"/>
        </w:tabs>
        <w:spacing w:after="0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F264CF">
        <w:rPr>
          <w:rFonts w:ascii="Times New Roman" w:hAnsi="Times New Roman" w:cs="Times New Roman"/>
          <w:sz w:val="26"/>
          <w:szCs w:val="26"/>
        </w:rPr>
        <w:t xml:space="preserve">муниципального образования                                           </w:t>
      </w:r>
      <w:r w:rsidR="00C44FE9" w:rsidRPr="00F264CF">
        <w:rPr>
          <w:rFonts w:ascii="Times New Roman" w:hAnsi="Times New Roman" w:cs="Times New Roman"/>
          <w:sz w:val="26"/>
          <w:szCs w:val="26"/>
        </w:rPr>
        <w:t xml:space="preserve"> </w:t>
      </w:r>
      <w:r w:rsidRPr="00F264CF">
        <w:rPr>
          <w:rFonts w:ascii="Times New Roman" w:hAnsi="Times New Roman" w:cs="Times New Roman"/>
          <w:sz w:val="26"/>
          <w:szCs w:val="26"/>
        </w:rPr>
        <w:t>муниципального  образования</w:t>
      </w:r>
    </w:p>
    <w:p w:rsidR="0061346B" w:rsidRPr="00F264CF" w:rsidRDefault="0061346B" w:rsidP="00F264CF">
      <w:pPr>
        <w:tabs>
          <w:tab w:val="left" w:pos="9781"/>
        </w:tabs>
        <w:spacing w:after="0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F264CF">
        <w:rPr>
          <w:rFonts w:ascii="Times New Roman" w:hAnsi="Times New Roman" w:cs="Times New Roman"/>
          <w:sz w:val="26"/>
          <w:szCs w:val="26"/>
        </w:rPr>
        <w:t xml:space="preserve">город Саяногорск                                                               </w:t>
      </w:r>
      <w:r w:rsidR="00C44FE9" w:rsidRPr="00F264CF">
        <w:rPr>
          <w:rFonts w:ascii="Times New Roman" w:hAnsi="Times New Roman" w:cs="Times New Roman"/>
          <w:sz w:val="26"/>
          <w:szCs w:val="26"/>
        </w:rPr>
        <w:t xml:space="preserve"> </w:t>
      </w:r>
      <w:r w:rsidRPr="00F264CF">
        <w:rPr>
          <w:rFonts w:ascii="Times New Roman" w:hAnsi="Times New Roman" w:cs="Times New Roman"/>
          <w:sz w:val="26"/>
          <w:szCs w:val="26"/>
        </w:rPr>
        <w:t>город Саяногорск</w:t>
      </w:r>
    </w:p>
    <w:p w:rsidR="0061346B" w:rsidRPr="00F264CF" w:rsidRDefault="0061346B" w:rsidP="00F264CF">
      <w:pPr>
        <w:tabs>
          <w:tab w:val="left" w:pos="9781"/>
        </w:tabs>
        <w:spacing w:after="0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61346B" w:rsidRPr="00F264CF" w:rsidRDefault="00C44FE9" w:rsidP="00F264CF">
      <w:pPr>
        <w:tabs>
          <w:tab w:val="left" w:pos="9781"/>
        </w:tabs>
        <w:spacing w:after="0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F264CF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="0061346B" w:rsidRPr="00F264CF">
        <w:rPr>
          <w:rFonts w:ascii="Times New Roman" w:hAnsi="Times New Roman" w:cs="Times New Roman"/>
          <w:sz w:val="26"/>
          <w:szCs w:val="26"/>
        </w:rPr>
        <w:t xml:space="preserve">В.В. Ситников                               </w:t>
      </w:r>
      <w:r w:rsidRPr="00F264CF">
        <w:rPr>
          <w:rFonts w:ascii="Times New Roman" w:hAnsi="Times New Roman" w:cs="Times New Roman"/>
          <w:sz w:val="26"/>
          <w:szCs w:val="26"/>
        </w:rPr>
        <w:t xml:space="preserve">                    Е</w:t>
      </w:r>
      <w:r w:rsidR="0061346B" w:rsidRPr="00F264CF">
        <w:rPr>
          <w:rFonts w:ascii="Times New Roman" w:hAnsi="Times New Roman" w:cs="Times New Roman"/>
          <w:sz w:val="26"/>
          <w:szCs w:val="26"/>
        </w:rPr>
        <w:t>.</w:t>
      </w:r>
      <w:r w:rsidRPr="00F264CF">
        <w:rPr>
          <w:rFonts w:ascii="Times New Roman" w:hAnsi="Times New Roman" w:cs="Times New Roman"/>
          <w:sz w:val="26"/>
          <w:szCs w:val="26"/>
        </w:rPr>
        <w:t>И</w:t>
      </w:r>
      <w:r w:rsidR="0061346B" w:rsidRPr="00F264CF">
        <w:rPr>
          <w:rFonts w:ascii="Times New Roman" w:hAnsi="Times New Roman" w:cs="Times New Roman"/>
          <w:sz w:val="26"/>
          <w:szCs w:val="26"/>
        </w:rPr>
        <w:t xml:space="preserve">. </w:t>
      </w:r>
      <w:r w:rsidRPr="00F264CF">
        <w:rPr>
          <w:rFonts w:ascii="Times New Roman" w:hAnsi="Times New Roman" w:cs="Times New Roman"/>
          <w:sz w:val="26"/>
          <w:szCs w:val="26"/>
        </w:rPr>
        <w:t>Молодняков</w:t>
      </w:r>
    </w:p>
    <w:p w:rsidR="0061346B" w:rsidRPr="00F264CF" w:rsidRDefault="0061346B" w:rsidP="00F264C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1346B" w:rsidRPr="00F264CF" w:rsidRDefault="0061346B" w:rsidP="00F264C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264CF">
        <w:rPr>
          <w:rFonts w:ascii="Times New Roman" w:hAnsi="Times New Roman" w:cs="Times New Roman"/>
          <w:b/>
          <w:sz w:val="26"/>
          <w:szCs w:val="26"/>
        </w:rPr>
        <w:t>«</w:t>
      </w:r>
      <w:r w:rsidRPr="00F264CF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="00F264CF">
        <w:rPr>
          <w:rFonts w:ascii="Times New Roman" w:hAnsi="Times New Roman" w:cs="Times New Roman"/>
          <w:b/>
          <w:sz w:val="26"/>
          <w:szCs w:val="26"/>
          <w:u w:val="single"/>
        </w:rPr>
        <w:t>4</w:t>
      </w:r>
      <w:r w:rsidRPr="00F264CF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F264CF">
        <w:rPr>
          <w:rFonts w:ascii="Times New Roman" w:hAnsi="Times New Roman" w:cs="Times New Roman"/>
          <w:b/>
          <w:sz w:val="26"/>
          <w:szCs w:val="26"/>
        </w:rPr>
        <w:t>февраля</w:t>
      </w:r>
      <w:r w:rsidRPr="00F264CF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F264CF">
        <w:rPr>
          <w:rFonts w:ascii="Times New Roman" w:hAnsi="Times New Roman" w:cs="Times New Roman"/>
          <w:b/>
          <w:sz w:val="26"/>
          <w:szCs w:val="26"/>
        </w:rPr>
        <w:t>6</w:t>
      </w:r>
      <w:r w:rsidRPr="00F264CF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61346B" w:rsidRDefault="0061346B" w:rsidP="00F264CF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264CF">
        <w:rPr>
          <w:rFonts w:ascii="Times New Roman" w:hAnsi="Times New Roman" w:cs="Times New Roman"/>
          <w:b/>
          <w:sz w:val="26"/>
          <w:szCs w:val="26"/>
        </w:rPr>
        <w:t>№</w:t>
      </w:r>
      <w:r w:rsidR="00913F41">
        <w:rPr>
          <w:rFonts w:ascii="Times New Roman" w:hAnsi="Times New Roman" w:cs="Times New Roman"/>
          <w:b/>
          <w:sz w:val="26"/>
          <w:szCs w:val="26"/>
          <w:u w:val="single"/>
        </w:rPr>
        <w:t>290</w:t>
      </w:r>
      <w:r w:rsidR="00F264CF">
        <w:rPr>
          <w:rFonts w:ascii="Times New Roman" w:hAnsi="Times New Roman" w:cs="Times New Roman"/>
          <w:b/>
          <w:sz w:val="26"/>
          <w:szCs w:val="26"/>
          <w:u w:val="single"/>
        </w:rPr>
        <w:t>/46</w:t>
      </w:r>
      <w:r w:rsidRPr="00F264CF">
        <w:rPr>
          <w:rFonts w:ascii="Times New Roman" w:hAnsi="Times New Roman" w:cs="Times New Roman"/>
          <w:b/>
          <w:sz w:val="26"/>
          <w:szCs w:val="26"/>
          <w:u w:val="single"/>
        </w:rPr>
        <w:t>-6</w:t>
      </w:r>
    </w:p>
    <w:p w:rsidR="00F264CF" w:rsidRDefault="00F264CF" w:rsidP="00F264CF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264CF" w:rsidRDefault="00F264CF" w:rsidP="00F264CF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264CF" w:rsidRDefault="00F264CF" w:rsidP="00F264CF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264CF" w:rsidRDefault="00F264CF" w:rsidP="00F264CF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264CF" w:rsidRDefault="00F264CF" w:rsidP="00F264CF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264CF" w:rsidRDefault="00F264CF" w:rsidP="00F264CF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264CF" w:rsidRDefault="00F264CF" w:rsidP="00F264CF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264CF" w:rsidRDefault="00F264CF" w:rsidP="00F264CF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264CF" w:rsidRDefault="00F264CF" w:rsidP="00F264CF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264CF" w:rsidRDefault="00F264CF" w:rsidP="00F264CF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264CF" w:rsidRDefault="00F264CF" w:rsidP="00F264CF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264CF" w:rsidRDefault="00F264CF" w:rsidP="00F264CF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264CF" w:rsidRDefault="00F264CF" w:rsidP="00F264CF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264CF" w:rsidRDefault="00F264CF" w:rsidP="00F264CF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264CF" w:rsidRDefault="00F264CF" w:rsidP="00F264CF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264CF" w:rsidRDefault="00F264CF" w:rsidP="00F264CF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264CF" w:rsidRDefault="00F264CF" w:rsidP="00F264CF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264CF" w:rsidRDefault="00F264CF" w:rsidP="00F264CF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264CF" w:rsidRDefault="00F264CF" w:rsidP="00F264CF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264CF" w:rsidRDefault="00F264CF" w:rsidP="00F264CF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264CF" w:rsidRDefault="00F264CF" w:rsidP="00F264CF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264CF" w:rsidRDefault="00F264CF" w:rsidP="00F264CF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264CF" w:rsidRDefault="00F264CF" w:rsidP="00F264CF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264CF" w:rsidRDefault="00F264CF" w:rsidP="00F264CF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264CF" w:rsidRDefault="00F264CF" w:rsidP="00F264CF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264CF" w:rsidRDefault="00F264CF" w:rsidP="00F264CF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3D10AA" w:rsidRDefault="003D10AA" w:rsidP="00F264CF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EB4008" w:rsidRDefault="00EB4008" w:rsidP="00514BB0">
      <w:pPr>
        <w:spacing w:after="0"/>
        <w:rPr>
          <w:b/>
          <w:sz w:val="26"/>
          <w:szCs w:val="26"/>
        </w:rPr>
      </w:pPr>
    </w:p>
    <w:p w:rsidR="0061346B" w:rsidRPr="00F264CF" w:rsidRDefault="0061346B" w:rsidP="00514BB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F264CF">
        <w:rPr>
          <w:b/>
          <w:sz w:val="26"/>
          <w:szCs w:val="26"/>
        </w:rPr>
        <w:lastRenderedPageBreak/>
        <w:t xml:space="preserve">                                                                                                        </w:t>
      </w:r>
      <w:r w:rsidRPr="00F264CF">
        <w:rPr>
          <w:rFonts w:ascii="Times New Roman" w:hAnsi="Times New Roman" w:cs="Times New Roman"/>
          <w:b/>
          <w:sz w:val="26"/>
          <w:szCs w:val="26"/>
        </w:rPr>
        <w:t xml:space="preserve">Приложение </w:t>
      </w:r>
    </w:p>
    <w:p w:rsidR="0061346B" w:rsidRPr="00F264CF" w:rsidRDefault="0061346B" w:rsidP="00514BB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264C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решению Совета депутатов</w:t>
      </w:r>
    </w:p>
    <w:p w:rsidR="0061346B" w:rsidRPr="00F264CF" w:rsidRDefault="0061346B" w:rsidP="00514BB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264C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  <w:r w:rsidR="00C44FE9" w:rsidRPr="00F264CF">
        <w:rPr>
          <w:rFonts w:ascii="Times New Roman" w:hAnsi="Times New Roman" w:cs="Times New Roman"/>
          <w:sz w:val="26"/>
          <w:szCs w:val="26"/>
        </w:rPr>
        <w:t>м</w:t>
      </w:r>
      <w:r w:rsidRPr="00F264CF">
        <w:rPr>
          <w:rFonts w:ascii="Times New Roman" w:hAnsi="Times New Roman" w:cs="Times New Roman"/>
          <w:sz w:val="26"/>
          <w:szCs w:val="26"/>
        </w:rPr>
        <w:t>униципального образования</w:t>
      </w:r>
    </w:p>
    <w:p w:rsidR="0061346B" w:rsidRPr="00F264CF" w:rsidRDefault="00C44FE9" w:rsidP="00514BB0">
      <w:pPr>
        <w:spacing w:after="0"/>
        <w:ind w:left="6096"/>
        <w:rPr>
          <w:rFonts w:ascii="Times New Roman" w:hAnsi="Times New Roman" w:cs="Times New Roman"/>
          <w:b/>
          <w:sz w:val="26"/>
          <w:szCs w:val="26"/>
        </w:rPr>
      </w:pPr>
      <w:r w:rsidRPr="00F264CF">
        <w:rPr>
          <w:rFonts w:ascii="Times New Roman" w:hAnsi="Times New Roman" w:cs="Times New Roman"/>
          <w:sz w:val="26"/>
          <w:szCs w:val="26"/>
        </w:rPr>
        <w:t xml:space="preserve"> </w:t>
      </w:r>
      <w:r w:rsidR="0061346B" w:rsidRPr="00F264CF">
        <w:rPr>
          <w:rFonts w:ascii="Times New Roman" w:hAnsi="Times New Roman" w:cs="Times New Roman"/>
          <w:sz w:val="26"/>
          <w:szCs w:val="26"/>
        </w:rPr>
        <w:t xml:space="preserve">город Саяногорск </w:t>
      </w:r>
      <w:r w:rsidR="0061346B" w:rsidRPr="00F264CF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          </w:t>
      </w:r>
      <w:r w:rsidR="0061346B" w:rsidRPr="00F264CF">
        <w:rPr>
          <w:rFonts w:ascii="Times New Roman" w:hAnsi="Times New Roman" w:cs="Times New Roman"/>
          <w:sz w:val="26"/>
          <w:szCs w:val="26"/>
        </w:rPr>
        <w:t xml:space="preserve">     </w:t>
      </w:r>
      <w:r w:rsidRPr="00F264CF">
        <w:rPr>
          <w:rFonts w:ascii="Times New Roman" w:hAnsi="Times New Roman" w:cs="Times New Roman"/>
          <w:sz w:val="26"/>
          <w:szCs w:val="26"/>
        </w:rPr>
        <w:t xml:space="preserve">  </w:t>
      </w:r>
      <w:r w:rsidR="0061346B" w:rsidRPr="00F264CF">
        <w:rPr>
          <w:rFonts w:ascii="Times New Roman" w:hAnsi="Times New Roman" w:cs="Times New Roman"/>
          <w:b/>
          <w:sz w:val="26"/>
          <w:szCs w:val="26"/>
        </w:rPr>
        <w:t>№</w:t>
      </w:r>
      <w:r w:rsidR="00913F41">
        <w:rPr>
          <w:rFonts w:ascii="Times New Roman" w:hAnsi="Times New Roman" w:cs="Times New Roman"/>
          <w:b/>
          <w:sz w:val="26"/>
          <w:szCs w:val="26"/>
          <w:u w:val="single"/>
        </w:rPr>
        <w:t>290</w:t>
      </w:r>
      <w:r w:rsidR="00F264CF">
        <w:rPr>
          <w:rFonts w:ascii="Times New Roman" w:hAnsi="Times New Roman" w:cs="Times New Roman"/>
          <w:b/>
          <w:sz w:val="26"/>
          <w:szCs w:val="26"/>
          <w:u w:val="single"/>
        </w:rPr>
        <w:t>/46</w:t>
      </w:r>
      <w:r w:rsidR="0061346B" w:rsidRPr="00F264CF">
        <w:rPr>
          <w:rFonts w:ascii="Times New Roman" w:hAnsi="Times New Roman" w:cs="Times New Roman"/>
          <w:b/>
          <w:sz w:val="26"/>
          <w:szCs w:val="26"/>
          <w:u w:val="single"/>
        </w:rPr>
        <w:t>-6</w:t>
      </w:r>
      <w:r w:rsidR="0061346B" w:rsidRPr="00F264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61346B" w:rsidRPr="00F264CF">
        <w:rPr>
          <w:rFonts w:ascii="Times New Roman" w:hAnsi="Times New Roman" w:cs="Times New Roman"/>
          <w:b/>
          <w:sz w:val="26"/>
          <w:szCs w:val="26"/>
        </w:rPr>
        <w:t>принятому</w:t>
      </w:r>
      <w:proofErr w:type="gramEnd"/>
      <w:r w:rsidR="0061346B" w:rsidRPr="00F264C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264CF">
        <w:rPr>
          <w:rFonts w:ascii="Times New Roman" w:hAnsi="Times New Roman" w:cs="Times New Roman"/>
          <w:b/>
          <w:sz w:val="26"/>
          <w:szCs w:val="26"/>
          <w:u w:val="single"/>
        </w:rPr>
        <w:t>24</w:t>
      </w:r>
      <w:r w:rsidR="0061346B" w:rsidRPr="00F264CF">
        <w:rPr>
          <w:rFonts w:ascii="Times New Roman" w:hAnsi="Times New Roman" w:cs="Times New Roman"/>
          <w:b/>
          <w:sz w:val="26"/>
          <w:szCs w:val="26"/>
          <w:u w:val="single"/>
        </w:rPr>
        <w:t>.0</w:t>
      </w:r>
      <w:r w:rsidR="00F264CF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="0061346B" w:rsidRPr="00F264CF">
        <w:rPr>
          <w:rFonts w:ascii="Times New Roman" w:hAnsi="Times New Roman" w:cs="Times New Roman"/>
          <w:b/>
          <w:sz w:val="26"/>
          <w:szCs w:val="26"/>
          <w:u w:val="single"/>
        </w:rPr>
        <w:t>.202</w:t>
      </w:r>
      <w:r w:rsidR="00F264CF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="0061346B" w:rsidRPr="00F264CF">
        <w:rPr>
          <w:rFonts w:ascii="Times New Roman" w:hAnsi="Times New Roman" w:cs="Times New Roman"/>
          <w:b/>
          <w:sz w:val="26"/>
          <w:szCs w:val="26"/>
          <w:u w:val="single"/>
        </w:rPr>
        <w:t>г.</w:t>
      </w:r>
    </w:p>
    <w:p w:rsidR="0061346B" w:rsidRPr="00F264CF" w:rsidRDefault="0061346B" w:rsidP="00514BB0">
      <w:pPr>
        <w:keepNext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8E7EDA" w:rsidRPr="00F264CF" w:rsidRDefault="008E7EDA" w:rsidP="00514BB0">
      <w:pPr>
        <w:keepNext/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64C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Анализ состояния правопорядка и результаты борьбы с преступностью на территории муниципального образования город Саяногорск за 202</w:t>
      </w:r>
      <w:r w:rsidR="00F264C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</w:t>
      </w:r>
      <w:r w:rsidRPr="00F264C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год</w:t>
      </w:r>
    </w:p>
    <w:p w:rsidR="00514BB0" w:rsidRDefault="00514BB0" w:rsidP="00514BB0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4BB0" w:rsidRPr="00514BB0" w:rsidRDefault="00514BB0" w:rsidP="00514BB0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pronto-mailsubject"/>
          <w:rFonts w:ascii="Times New Roman" w:eastAsia="Times New Roman" w:hAnsi="Times New Roman"/>
          <w:sz w:val="28"/>
          <w:szCs w:val="28"/>
        </w:rPr>
        <w:t xml:space="preserve"> </w:t>
      </w:r>
      <w:r w:rsidRPr="00514BB0">
        <w:rPr>
          <w:rStyle w:val="pronto-mailsubject"/>
          <w:rFonts w:ascii="Times New Roman" w:hAnsi="Times New Roman" w:cs="Times New Roman"/>
          <w:sz w:val="26"/>
          <w:szCs w:val="26"/>
        </w:rPr>
        <w:t xml:space="preserve">По итогам 2025 года на обслуживаемой территории отмечено улучшение ряда основных показателей деятельности ОМВД. </w:t>
      </w:r>
      <w:r w:rsidRPr="00514BB0">
        <w:rPr>
          <w:rFonts w:ascii="Times New Roman" w:hAnsi="Times New Roman" w:cs="Times New Roman"/>
          <w:sz w:val="26"/>
          <w:szCs w:val="26"/>
          <w:lang w:val="en-US"/>
        </w:rPr>
        <w:t>C</w:t>
      </w:r>
      <w:proofErr w:type="spellStart"/>
      <w:r w:rsidRPr="00514BB0">
        <w:rPr>
          <w:rFonts w:ascii="Times New Roman" w:hAnsi="Times New Roman" w:cs="Times New Roman"/>
          <w:sz w:val="26"/>
          <w:szCs w:val="26"/>
        </w:rPr>
        <w:t>нижение</w:t>
      </w:r>
      <w:proofErr w:type="spellEnd"/>
      <w:r w:rsidRPr="00514BB0">
        <w:rPr>
          <w:rFonts w:ascii="Times New Roman" w:hAnsi="Times New Roman" w:cs="Times New Roman"/>
          <w:sz w:val="26"/>
          <w:szCs w:val="26"/>
        </w:rPr>
        <w:t xml:space="preserve"> регистрируемых заявлений (сообщений) и иной информации составило 3,5%, в их числе на 15,5% снижено количество зарегистрированных преступных деяний (с 927 до 783), число тяжких и особо тяжких составов снижено на 14% (с 257 до 221). </w:t>
      </w:r>
    </w:p>
    <w:p w:rsidR="00514BB0" w:rsidRPr="00514BB0" w:rsidRDefault="00514BB0" w:rsidP="00514BB0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BB0">
        <w:rPr>
          <w:rFonts w:ascii="Times New Roman" w:hAnsi="Times New Roman" w:cs="Times New Roman"/>
          <w:sz w:val="26"/>
          <w:szCs w:val="26"/>
        </w:rPr>
        <w:t xml:space="preserve">При снижении общего числа совершенных преступных деяний, на 22 % снижено и число лиц, пострадавших от преступных посягательств (с 586 до 457). </w:t>
      </w:r>
    </w:p>
    <w:p w:rsidR="00514BB0" w:rsidRPr="00514BB0" w:rsidRDefault="00514BB0" w:rsidP="00514BB0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BB0">
        <w:rPr>
          <w:rFonts w:ascii="Times New Roman" w:hAnsi="Times New Roman" w:cs="Times New Roman"/>
          <w:sz w:val="26"/>
          <w:szCs w:val="26"/>
        </w:rPr>
        <w:t xml:space="preserve">Общая эффективность раскрытия преступлений по итогам года составила 56,4%, тяжких составов преступлений – 53,6%. </w:t>
      </w:r>
    </w:p>
    <w:p w:rsidR="00514BB0" w:rsidRPr="00514BB0" w:rsidRDefault="00514BB0" w:rsidP="00514BB0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BB0">
        <w:rPr>
          <w:rFonts w:ascii="Times New Roman" w:hAnsi="Times New Roman" w:cs="Times New Roman"/>
          <w:sz w:val="26"/>
          <w:szCs w:val="26"/>
        </w:rPr>
        <w:t xml:space="preserve">Фактически, по итогам года на территории обслуживания нераскрытыми остались 34 преступления (без учета </w:t>
      </w:r>
      <w:r w:rsidRPr="00514BB0">
        <w:rPr>
          <w:rFonts w:ascii="Times New Roman" w:hAnsi="Times New Roman" w:cs="Times New Roman"/>
          <w:sz w:val="26"/>
          <w:szCs w:val="26"/>
          <w:lang w:val="en-US"/>
        </w:rPr>
        <w:t>it</w:t>
      </w:r>
      <w:r w:rsidRPr="00514BB0">
        <w:rPr>
          <w:rFonts w:ascii="Times New Roman" w:hAnsi="Times New Roman" w:cs="Times New Roman"/>
          <w:sz w:val="26"/>
          <w:szCs w:val="26"/>
        </w:rPr>
        <w:t>-преступлений), эффективность раскрытия преступлений составила 91,2% (АППГ – 85,2%).</w:t>
      </w:r>
      <w:r w:rsidRPr="00514BB0">
        <w:rPr>
          <w:rStyle w:val="pronto-mailsubject"/>
          <w:rFonts w:ascii="Times New Roman" w:hAnsi="Times New Roman" w:cs="Times New Roman"/>
          <w:sz w:val="26"/>
          <w:szCs w:val="26"/>
        </w:rPr>
        <w:t xml:space="preserve"> </w:t>
      </w:r>
    </w:p>
    <w:p w:rsidR="00514BB0" w:rsidRPr="00514BB0" w:rsidRDefault="00514BB0" w:rsidP="00514BB0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BB0">
        <w:rPr>
          <w:rFonts w:ascii="Times New Roman" w:hAnsi="Times New Roman" w:cs="Times New Roman"/>
          <w:sz w:val="26"/>
          <w:szCs w:val="26"/>
        </w:rPr>
        <w:t>Зафиксирована 100% раскрываемость убийств, умышленных причинений тяжкого вреда здоровью, угроз убийством, побои, истязаний, поджогов. Показатель раскрытия преступлений по установлению лиц, совершивших преступления по «горячим следам», остался на уровне 2024 года - 45 преступлений, преступлений, относящихся к категории «прошлых лет» раскрыто 10 (АППГ - 9).</w:t>
      </w:r>
    </w:p>
    <w:p w:rsidR="00514BB0" w:rsidRPr="00514BB0" w:rsidRDefault="00514BB0" w:rsidP="00514BB0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BB0">
        <w:rPr>
          <w:rFonts w:ascii="Times New Roman" w:hAnsi="Times New Roman" w:cs="Times New Roman"/>
          <w:sz w:val="26"/>
          <w:szCs w:val="26"/>
        </w:rPr>
        <w:t>По итогам года выявлено 54 преступления превентивной направленности (АППГ – 71), удельный вес таких преступлений соответствует уровню 2024 года (6,8%), что свидетельствует о положительной динамике в данном направлении деятельности.</w:t>
      </w:r>
    </w:p>
    <w:p w:rsidR="00514BB0" w:rsidRPr="00514BB0" w:rsidRDefault="00514BB0" w:rsidP="00514BB0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4BB0">
        <w:rPr>
          <w:rFonts w:ascii="Times New Roman" w:hAnsi="Times New Roman" w:cs="Times New Roman"/>
          <w:sz w:val="26"/>
          <w:szCs w:val="26"/>
        </w:rPr>
        <w:t xml:space="preserve">По составам преступлений снижено число преступлений, таких как умышленное причинение </w:t>
      </w:r>
      <w:proofErr w:type="gramStart"/>
      <w:r w:rsidRPr="00514BB0">
        <w:rPr>
          <w:rFonts w:ascii="Times New Roman" w:hAnsi="Times New Roman" w:cs="Times New Roman"/>
          <w:sz w:val="26"/>
          <w:szCs w:val="26"/>
        </w:rPr>
        <w:t>вреда</w:t>
      </w:r>
      <w:proofErr w:type="gramEnd"/>
      <w:r w:rsidRPr="00514BB0">
        <w:rPr>
          <w:rFonts w:ascii="Times New Roman" w:hAnsi="Times New Roman" w:cs="Times New Roman"/>
          <w:sz w:val="26"/>
          <w:szCs w:val="26"/>
        </w:rPr>
        <w:t xml:space="preserve"> здоровью средней тяжести (с 20 до 2), умышленное причинение легкого вреда здоровью (с 16 до 14), угроза убийством (с 15 до 7), уклонений от административного надзора (с 7 до 3).</w:t>
      </w:r>
    </w:p>
    <w:p w:rsidR="00514BB0" w:rsidRPr="00514BB0" w:rsidRDefault="00514BB0" w:rsidP="00514BB0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B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территории </w:t>
      </w:r>
      <w:proofErr w:type="spellStart"/>
      <w:r w:rsidRPr="00514BB0">
        <w:rPr>
          <w:rFonts w:ascii="Times New Roman" w:eastAsia="Times New Roman" w:hAnsi="Times New Roman" w:cs="Times New Roman"/>
          <w:sz w:val="26"/>
          <w:szCs w:val="26"/>
          <w:lang w:eastAsia="ru-RU"/>
        </w:rPr>
        <w:t>рп</w:t>
      </w:r>
      <w:proofErr w:type="spellEnd"/>
      <w:r w:rsidRPr="00514B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Черемушки на 15,5% снижено количество зарегистрированных преступлений (с 26 до 19), приостановлено производством 15 уголовных дел (-3), окончено производством 15 уголовных дел (-37,5%). </w:t>
      </w:r>
    </w:p>
    <w:p w:rsidR="00514BB0" w:rsidRDefault="00514BB0" w:rsidP="00514BB0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BB0">
        <w:rPr>
          <w:rFonts w:ascii="Times New Roman" w:hAnsi="Times New Roman" w:cs="Times New Roman"/>
          <w:sz w:val="26"/>
          <w:szCs w:val="26"/>
        </w:rPr>
        <w:t>В 2025 году зарегистрировано 1 преступление террористической направленности (АППГ -2), преступление раскрыто.</w:t>
      </w:r>
    </w:p>
    <w:p w:rsidR="00514BB0" w:rsidRPr="00514BB0" w:rsidRDefault="00514BB0" w:rsidP="00514BB0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BB0">
        <w:rPr>
          <w:rStyle w:val="pronto-mailsubject"/>
          <w:rFonts w:ascii="Times New Roman" w:eastAsia="BatangChe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14BB0">
        <w:rPr>
          <w:rStyle w:val="pronto-mailsubject"/>
          <w:rFonts w:ascii="Times New Roman" w:eastAsia="BatangChe" w:hAnsi="Times New Roman" w:cs="Times New Roman"/>
          <w:b/>
          <w:bCs/>
          <w:color w:val="000000"/>
          <w:sz w:val="26"/>
          <w:szCs w:val="26"/>
          <w:lang w:eastAsia="ru-RU"/>
        </w:rPr>
        <w:t xml:space="preserve">  Одним из приоритетных направлений деятельности является противодействие преступлениям, совершенным с использованием информационно-телекоммуникационных технологий, и сокращение ущерба от их совершения,</w:t>
      </w:r>
      <w:r w:rsidRPr="00514BB0">
        <w:rPr>
          <w:rStyle w:val="pronto-mailsubject"/>
          <w:rFonts w:ascii="Times New Roman" w:eastAsia="BatangChe" w:hAnsi="Times New Roman" w:cs="Times New Roman"/>
          <w:color w:val="000000"/>
          <w:sz w:val="26"/>
          <w:szCs w:val="26"/>
          <w:lang w:eastAsia="ru-RU"/>
        </w:rPr>
        <w:t xml:space="preserve"> однако</w:t>
      </w:r>
      <w:r>
        <w:rPr>
          <w:rStyle w:val="pronto-mailsubject"/>
          <w:rFonts w:ascii="Times New Roman" w:eastAsia="BatangChe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14BB0">
        <w:rPr>
          <w:rStyle w:val="pronto-mailsubject"/>
          <w:rFonts w:ascii="Times New Roman" w:eastAsia="BatangChe" w:hAnsi="Times New Roman" w:cs="Times New Roman"/>
          <w:color w:val="000000"/>
          <w:sz w:val="26"/>
          <w:szCs w:val="26"/>
          <w:lang w:eastAsia="ru-RU"/>
        </w:rPr>
        <w:t>н</w:t>
      </w:r>
      <w:r w:rsidRPr="00514BB0">
        <w:rPr>
          <w:rStyle w:val="pronto-mailsubject"/>
          <w:rFonts w:ascii="Times New Roman" w:hAnsi="Times New Roman" w:cs="Times New Roman"/>
          <w:sz w:val="26"/>
          <w:szCs w:val="26"/>
        </w:rPr>
        <w:t xml:space="preserve">а протяжении всего года отмечался рост регистрации </w:t>
      </w:r>
      <w:r w:rsidRPr="00514BB0">
        <w:rPr>
          <w:rStyle w:val="pronto-mailsubject"/>
          <w:rFonts w:ascii="Times New Roman" w:hAnsi="Times New Roman" w:cs="Times New Roman"/>
          <w:b/>
          <w:bCs/>
          <w:sz w:val="26"/>
          <w:szCs w:val="26"/>
        </w:rPr>
        <w:t>IT - преступлений</w:t>
      </w:r>
      <w:r w:rsidRPr="00514BB0">
        <w:rPr>
          <w:rStyle w:val="pronto-mailsubject"/>
          <w:rFonts w:ascii="Times New Roman" w:hAnsi="Times New Roman" w:cs="Times New Roman"/>
          <w:sz w:val="26"/>
          <w:szCs w:val="26"/>
        </w:rPr>
        <w:t xml:space="preserve">, их удельный </w:t>
      </w:r>
      <w:proofErr w:type="gramStart"/>
      <w:r w:rsidRPr="00514BB0">
        <w:rPr>
          <w:rStyle w:val="pronto-mailsubject"/>
          <w:rFonts w:ascii="Times New Roman" w:hAnsi="Times New Roman" w:cs="Times New Roman"/>
          <w:sz w:val="26"/>
          <w:szCs w:val="26"/>
        </w:rPr>
        <w:lastRenderedPageBreak/>
        <w:t>вес</w:t>
      </w:r>
      <w:proofErr w:type="gramEnd"/>
      <w:r w:rsidRPr="00514BB0">
        <w:rPr>
          <w:rStyle w:val="pronto-mailsubject"/>
          <w:rFonts w:ascii="Times New Roman" w:hAnsi="Times New Roman" w:cs="Times New Roman"/>
          <w:sz w:val="26"/>
          <w:szCs w:val="26"/>
        </w:rPr>
        <w:t xml:space="preserve"> от общего числа зарегистрированных составил 43,3% от всех зарегистрированных деяний, почти каждое второе преступление</w:t>
      </w:r>
      <w:r w:rsidRPr="00514BB0">
        <w:rPr>
          <w:rFonts w:ascii="Times New Roman" w:hAnsi="Times New Roman" w:cs="Times New Roman"/>
          <w:sz w:val="26"/>
          <w:szCs w:val="26"/>
        </w:rPr>
        <w:t xml:space="preserve"> (АППГ – 41,9%)</w:t>
      </w:r>
      <w:r w:rsidRPr="00514BB0">
        <w:rPr>
          <w:rStyle w:val="pronto-mailsubject"/>
          <w:rFonts w:ascii="Times New Roman" w:hAnsi="Times New Roman" w:cs="Times New Roman"/>
          <w:sz w:val="26"/>
          <w:szCs w:val="26"/>
        </w:rPr>
        <w:t>.</w:t>
      </w:r>
    </w:p>
    <w:p w:rsidR="00514BB0" w:rsidRPr="00514BB0" w:rsidRDefault="00514BB0" w:rsidP="00514BB0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BB0">
        <w:rPr>
          <w:rFonts w:ascii="Times New Roman" w:hAnsi="Times New Roman" w:cs="Times New Roman"/>
          <w:sz w:val="26"/>
          <w:szCs w:val="26"/>
        </w:rPr>
        <w:t>Всего зарегистрировано 347 IT-преступлений (АППГ – 389), из них 285 (-6,6%) совершены против собственности (кражи, мошенничества, вымогательства). Эффективность раскрытия имущественных преступлений данного вида составила 12,7% (по республике 13,5%). Раскрыто 38 преступлений (АППГ – 41), не раскрытыми остаются – 262 (АППГ – 262) преступления, из них 93 относятся к категории тяжких составов (АППГ – 113).</w:t>
      </w:r>
    </w:p>
    <w:p w:rsidR="00514BB0" w:rsidRPr="00514BB0" w:rsidRDefault="00514BB0" w:rsidP="00514BB0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709"/>
        <w:jc w:val="both"/>
        <w:rPr>
          <w:rStyle w:val="pronto-mailsubject"/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514BB0">
        <w:rPr>
          <w:rFonts w:ascii="Times New Roman" w:hAnsi="Times New Roman" w:cs="Times New Roman"/>
          <w:sz w:val="26"/>
          <w:szCs w:val="26"/>
        </w:rPr>
        <w:t>Число потерпевших от данного вида преступных посягательств снизилось на 6,9%, с 306 до 285.</w:t>
      </w:r>
    </w:p>
    <w:p w:rsidR="00514BB0" w:rsidRPr="00514BB0" w:rsidRDefault="00514BB0" w:rsidP="00514BB0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14BB0">
        <w:rPr>
          <w:rStyle w:val="pronto-mailsubject"/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514BB0">
        <w:rPr>
          <w:rStyle w:val="pronto-mailsubject"/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Pr="00514BB0">
        <w:rPr>
          <w:rStyle w:val="pronto-mailsubject"/>
          <w:rFonts w:ascii="Times New Roman" w:hAnsi="Times New Roman" w:cs="Times New Roman"/>
          <w:sz w:val="26"/>
          <w:szCs w:val="26"/>
        </w:rPr>
        <w:t>целях</w:t>
      </w:r>
      <w:proofErr w:type="gramEnd"/>
      <w:r w:rsidRPr="00514BB0">
        <w:rPr>
          <w:rStyle w:val="pronto-mailsubject"/>
          <w:rFonts w:ascii="Times New Roman" w:hAnsi="Times New Roman" w:cs="Times New Roman"/>
          <w:sz w:val="26"/>
          <w:szCs w:val="26"/>
        </w:rPr>
        <w:t xml:space="preserve"> противодействия дистанционным хищениям в 2025 году реализовался комплекс информационно-пропагандистских мер: проводилась интенсивная публикация материалов в СМИ, сети Интернет и социальных сетях с разъяснением актуальных способов совершения преступлений. Проводилось адресное информирование (поквартирный обход, посещение организаций) направленное на повышение бдительности граждан и доведение алгоритмов действий при попытках мошенничества. Несмотря на принимаемые меры, ситуация остается сложной, что требует дальнейшего совершенствования форм профилактической работы.</w:t>
      </w:r>
    </w:p>
    <w:p w:rsidR="00514BB0" w:rsidRPr="00514BB0" w:rsidRDefault="00514BB0" w:rsidP="00514BB0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BB0">
        <w:rPr>
          <w:rFonts w:ascii="Times New Roman" w:hAnsi="Times New Roman" w:cs="Times New Roman"/>
          <w:b/>
          <w:sz w:val="26"/>
          <w:szCs w:val="26"/>
        </w:rPr>
        <w:t xml:space="preserve">Предупреждение, пресечение и раскрытие преступлений, связанных с незаконным оборотом наркотиков, а также установление лиц, их совершающих также относится к числу приоритетных направлений деятельности. </w:t>
      </w:r>
    </w:p>
    <w:p w:rsidR="00514BB0" w:rsidRPr="00514BB0" w:rsidRDefault="00514BB0" w:rsidP="00514BB0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BB0">
        <w:rPr>
          <w:rFonts w:ascii="Times New Roman" w:hAnsi="Times New Roman" w:cs="Times New Roman"/>
          <w:sz w:val="26"/>
          <w:szCs w:val="26"/>
        </w:rPr>
        <w:t xml:space="preserve">В 2025 году выявлено 62 преступления в сфере незаконного оборота наркотических средств (-10,1% к уровню 2024 года), сократилось число фактов сбыта наркотических средств (-9,3%, с 43 до 39), при этом выявлено 3 </w:t>
      </w:r>
      <w:proofErr w:type="spellStart"/>
      <w:r w:rsidRPr="00514BB0">
        <w:rPr>
          <w:rFonts w:ascii="Times New Roman" w:hAnsi="Times New Roman" w:cs="Times New Roman"/>
          <w:sz w:val="26"/>
          <w:szCs w:val="26"/>
        </w:rPr>
        <w:t>наркопритона</w:t>
      </w:r>
      <w:proofErr w:type="spellEnd"/>
      <w:r w:rsidRPr="00514BB0">
        <w:rPr>
          <w:rFonts w:ascii="Times New Roman" w:hAnsi="Times New Roman" w:cs="Times New Roman"/>
          <w:sz w:val="26"/>
          <w:szCs w:val="26"/>
        </w:rPr>
        <w:t xml:space="preserve"> (АППГ - 2), 20 фактов незаконного приобретения (хранения) наркотических средств (в 2024 году – 24, -16,7%).</w:t>
      </w:r>
    </w:p>
    <w:p w:rsidR="00514BB0" w:rsidRPr="00514BB0" w:rsidRDefault="00514BB0" w:rsidP="00514BB0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BB0">
        <w:rPr>
          <w:rFonts w:ascii="Times New Roman" w:hAnsi="Times New Roman" w:cs="Times New Roman"/>
          <w:sz w:val="26"/>
          <w:szCs w:val="26"/>
        </w:rPr>
        <w:t xml:space="preserve">Эффективность раскрытия преступлений данного вида составила 70%, при этом на 50% снижено число лиц, совершивших преступления, установленных сотрудниками полиции. </w:t>
      </w:r>
    </w:p>
    <w:p w:rsidR="00514BB0" w:rsidRPr="00514BB0" w:rsidRDefault="00514BB0" w:rsidP="00514BB0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BB0">
        <w:rPr>
          <w:rFonts w:ascii="Times New Roman" w:hAnsi="Times New Roman" w:cs="Times New Roman"/>
          <w:sz w:val="26"/>
          <w:szCs w:val="26"/>
        </w:rPr>
        <w:t xml:space="preserve">Из незаконного оборота (на момент возбуждения уголовных дел) изъято 1 кг. 820 гр. наркотических средств, их них 1 кг. 30 гр. – марихуаны, 479 гр. наркотических средств </w:t>
      </w:r>
      <w:proofErr w:type="spellStart"/>
      <w:r w:rsidRPr="00514BB0">
        <w:rPr>
          <w:rFonts w:ascii="Times New Roman" w:hAnsi="Times New Roman" w:cs="Times New Roman"/>
          <w:sz w:val="26"/>
          <w:szCs w:val="26"/>
        </w:rPr>
        <w:t>амфетаминовой</w:t>
      </w:r>
      <w:proofErr w:type="spellEnd"/>
      <w:r w:rsidRPr="00514BB0">
        <w:rPr>
          <w:rFonts w:ascii="Times New Roman" w:hAnsi="Times New Roman" w:cs="Times New Roman"/>
          <w:sz w:val="26"/>
          <w:szCs w:val="26"/>
        </w:rPr>
        <w:t xml:space="preserve"> группы.</w:t>
      </w:r>
    </w:p>
    <w:p w:rsidR="00514BB0" w:rsidRPr="00514BB0" w:rsidRDefault="00514BB0" w:rsidP="00514BB0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BB0">
        <w:rPr>
          <w:rFonts w:ascii="Times New Roman" w:hAnsi="Times New Roman" w:cs="Times New Roman"/>
          <w:sz w:val="26"/>
          <w:szCs w:val="26"/>
        </w:rPr>
        <w:t>В сфере незаконного оборота наркотических средств, пресечено 65 правонарушений, предусмотренных ст. ст. 6.8, 6.9, 6.9.1 КоАП РФ, 52 лица направлено на медицинское освидетельствование.</w:t>
      </w:r>
    </w:p>
    <w:p w:rsidR="00514BB0" w:rsidRPr="00514BB0" w:rsidRDefault="00514BB0" w:rsidP="00514BB0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BB0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Pr="00514BB0">
        <w:rPr>
          <w:rFonts w:ascii="Times New Roman" w:hAnsi="Times New Roman" w:cs="Times New Roman"/>
          <w:sz w:val="26"/>
          <w:szCs w:val="26"/>
        </w:rPr>
        <w:t>целях</w:t>
      </w:r>
      <w:proofErr w:type="gramEnd"/>
      <w:r w:rsidRPr="00514BB0">
        <w:rPr>
          <w:rFonts w:ascii="Times New Roman" w:hAnsi="Times New Roman" w:cs="Times New Roman"/>
          <w:sz w:val="26"/>
          <w:szCs w:val="26"/>
        </w:rPr>
        <w:t xml:space="preserve"> повышения эффективности работы по выявлению преступлений по линии незаконного оборота наркотических средств на территории МО г. Саяногорск проведены следующие оперативно-профилактические мероприятия и акции: «Чистое поколение-2025» (</w:t>
      </w:r>
      <w:r w:rsidRPr="00514BB0">
        <w:rPr>
          <w:rFonts w:ascii="Times New Roman" w:eastAsia="Times New Roman" w:hAnsi="Times New Roman" w:cs="Times New Roman"/>
          <w:bCs/>
          <w:sz w:val="26"/>
          <w:szCs w:val="26"/>
        </w:rPr>
        <w:t>рейдовое мероприятие с участием отряда юных помощников полиции)</w:t>
      </w:r>
      <w:r w:rsidRPr="00514BB0">
        <w:rPr>
          <w:rFonts w:ascii="Times New Roman" w:eastAsia="Times New Roman" w:hAnsi="Times New Roman" w:cs="Times New Roman"/>
          <w:sz w:val="26"/>
          <w:szCs w:val="26"/>
        </w:rPr>
        <w:t xml:space="preserve">, Общероссийских акциях «Сообщи, где торгуют смертью», </w:t>
      </w:r>
      <w:r w:rsidRPr="00514BB0">
        <w:rPr>
          <w:rFonts w:ascii="Times New Roman" w:hAnsi="Times New Roman" w:cs="Times New Roman"/>
          <w:sz w:val="26"/>
          <w:szCs w:val="26"/>
        </w:rPr>
        <w:t>«Уклонист», «</w:t>
      </w:r>
      <w:proofErr w:type="gramStart"/>
      <w:r w:rsidRPr="00514BB0">
        <w:rPr>
          <w:rFonts w:ascii="Times New Roman" w:hAnsi="Times New Roman" w:cs="Times New Roman"/>
          <w:sz w:val="26"/>
          <w:szCs w:val="26"/>
        </w:rPr>
        <w:t>Призывник-Защитники</w:t>
      </w:r>
      <w:proofErr w:type="gramEnd"/>
      <w:r w:rsidRPr="00514BB0">
        <w:rPr>
          <w:rFonts w:ascii="Times New Roman" w:hAnsi="Times New Roman" w:cs="Times New Roman"/>
          <w:sz w:val="26"/>
          <w:szCs w:val="26"/>
        </w:rPr>
        <w:t xml:space="preserve"> Отечества», «Время </w:t>
      </w:r>
      <w:proofErr w:type="spellStart"/>
      <w:r w:rsidRPr="00514BB0">
        <w:rPr>
          <w:rFonts w:ascii="Times New Roman" w:hAnsi="Times New Roman" w:cs="Times New Roman"/>
          <w:sz w:val="26"/>
          <w:szCs w:val="26"/>
        </w:rPr>
        <w:t>НЕзависимых</w:t>
      </w:r>
      <w:proofErr w:type="spellEnd"/>
      <w:r w:rsidRPr="00514BB0">
        <w:rPr>
          <w:rFonts w:ascii="Times New Roman" w:hAnsi="Times New Roman" w:cs="Times New Roman"/>
          <w:sz w:val="26"/>
          <w:szCs w:val="26"/>
        </w:rPr>
        <w:t xml:space="preserve">» и «Мак-2025».  </w:t>
      </w:r>
    </w:p>
    <w:p w:rsidR="00514BB0" w:rsidRPr="00514BB0" w:rsidRDefault="00514BB0" w:rsidP="00514BB0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4BB0">
        <w:rPr>
          <w:rFonts w:ascii="Times New Roman" w:hAnsi="Times New Roman" w:cs="Times New Roman"/>
          <w:sz w:val="26"/>
          <w:szCs w:val="26"/>
        </w:rPr>
        <w:t xml:space="preserve">В отчетном </w:t>
      </w:r>
      <w:proofErr w:type="gramStart"/>
      <w:r w:rsidRPr="00514BB0">
        <w:rPr>
          <w:rFonts w:ascii="Times New Roman" w:hAnsi="Times New Roman" w:cs="Times New Roman"/>
          <w:sz w:val="26"/>
          <w:szCs w:val="26"/>
        </w:rPr>
        <w:t>периоде</w:t>
      </w:r>
      <w:proofErr w:type="gramEnd"/>
      <w:r w:rsidRPr="00514BB0">
        <w:rPr>
          <w:rFonts w:ascii="Times New Roman" w:hAnsi="Times New Roman" w:cs="Times New Roman"/>
          <w:sz w:val="26"/>
          <w:szCs w:val="26"/>
        </w:rPr>
        <w:t xml:space="preserve"> выявлено 27 </w:t>
      </w:r>
      <w:r w:rsidRPr="00514BB0">
        <w:rPr>
          <w:rFonts w:ascii="Times New Roman" w:hAnsi="Times New Roman" w:cs="Times New Roman"/>
          <w:b/>
          <w:sz w:val="26"/>
          <w:szCs w:val="26"/>
        </w:rPr>
        <w:t>преступлений экономической направленности</w:t>
      </w:r>
      <w:r w:rsidRPr="00514BB0">
        <w:rPr>
          <w:rFonts w:ascii="Times New Roman" w:hAnsi="Times New Roman" w:cs="Times New Roman"/>
          <w:sz w:val="26"/>
          <w:szCs w:val="26"/>
        </w:rPr>
        <w:t xml:space="preserve"> (АППГ – 67), из них 20 преступлений коррупционной направленности (АППГ – 48). </w:t>
      </w:r>
      <w:r w:rsidRPr="00514BB0">
        <w:rPr>
          <w:rFonts w:ascii="Times New Roman" w:hAnsi="Times New Roman" w:cs="Times New Roman"/>
          <w:sz w:val="26"/>
          <w:szCs w:val="26"/>
        </w:rPr>
        <w:lastRenderedPageBreak/>
        <w:t xml:space="preserve">Несколько улучшились результаты по выявлению преступлений против гос. власти и интересов </w:t>
      </w:r>
      <w:proofErr w:type="spellStart"/>
      <w:r w:rsidRPr="00514BB0">
        <w:rPr>
          <w:rFonts w:ascii="Times New Roman" w:hAnsi="Times New Roman" w:cs="Times New Roman"/>
          <w:sz w:val="26"/>
          <w:szCs w:val="26"/>
        </w:rPr>
        <w:t>гос</w:t>
      </w:r>
      <w:proofErr w:type="gramStart"/>
      <w:r w:rsidRPr="00514BB0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514BB0">
        <w:rPr>
          <w:rFonts w:ascii="Times New Roman" w:hAnsi="Times New Roman" w:cs="Times New Roman"/>
          <w:sz w:val="26"/>
          <w:szCs w:val="26"/>
        </w:rPr>
        <w:t>лужбы</w:t>
      </w:r>
      <w:proofErr w:type="spellEnd"/>
      <w:r w:rsidRPr="00514BB0">
        <w:rPr>
          <w:rFonts w:ascii="Times New Roman" w:hAnsi="Times New Roman" w:cs="Times New Roman"/>
          <w:sz w:val="26"/>
          <w:szCs w:val="26"/>
        </w:rPr>
        <w:t>, выявлено – 3 (АППГ – 0), посредничество во взяточничестве - 2 (АППГ – 0).</w:t>
      </w:r>
    </w:p>
    <w:p w:rsidR="00514BB0" w:rsidRPr="00514BB0" w:rsidRDefault="00514BB0" w:rsidP="00514BB0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4BB0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Анализ оперативной обстановки за отчетный период указывает на сохранение ряда негативных тенденций в сфере обеспечения общественной безопасности. Несмотря на общее снижение некоторых видов преступлений,</w:t>
      </w:r>
      <w:r w:rsidRPr="00514BB0">
        <w:rPr>
          <w:rFonts w:ascii="Times New Roman" w:hAnsi="Times New Roman" w:cs="Times New Roman"/>
          <w:sz w:val="26"/>
          <w:szCs w:val="26"/>
        </w:rPr>
        <w:t xml:space="preserve"> на 3,8%</w:t>
      </w:r>
      <w:r w:rsidRPr="00514B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зафиксирован рост числа преступлений, совершенных на улицах города</w:t>
      </w:r>
      <w:r w:rsidRPr="00514BB0">
        <w:rPr>
          <w:rFonts w:ascii="Times New Roman" w:hAnsi="Times New Roman" w:cs="Times New Roman"/>
          <w:sz w:val="26"/>
          <w:szCs w:val="26"/>
        </w:rPr>
        <w:t xml:space="preserve"> - 81 (АППГ – 78). По итогам работы за 2025 год, удельный вес от общего числа зарегистрированных преступлений в общественных местах города, составил 22,3% (АППГ – 19,5%).</w:t>
      </w:r>
    </w:p>
    <w:p w:rsidR="00514BB0" w:rsidRPr="00514BB0" w:rsidRDefault="00514BB0" w:rsidP="00514BB0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bidi="ru-RU"/>
        </w:rPr>
      </w:pPr>
      <w:r w:rsidRPr="00514BB0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Основными факторами, влияющими на осложнение обстановки, является кадровый дефицит. На сегодняшний день некомплект личного состава в патрульно-постовой службе составляет 60%. Из-за нехватки сотрудников задействуются наряды по принципу «перекрытия наиболее криминогенных участков», что оставляет значительную часть территории без визуального контроля полиции.</w:t>
      </w:r>
    </w:p>
    <w:p w:rsidR="00514BB0" w:rsidRPr="00514BB0" w:rsidRDefault="00514BB0" w:rsidP="00514BB0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x-none" w:bidi="ru-RU"/>
        </w:rPr>
      </w:pPr>
      <w:r w:rsidRPr="00514BB0">
        <w:rPr>
          <w:rFonts w:ascii="Times New Roman" w:eastAsia="Times New Roman" w:hAnsi="Times New Roman" w:cs="Times New Roman"/>
          <w:b/>
          <w:sz w:val="26"/>
          <w:szCs w:val="26"/>
          <w:lang w:val="x-none" w:bidi="ru-RU"/>
        </w:rPr>
        <w:t>В целях профилактики преступности на улицах</w:t>
      </w:r>
      <w:r w:rsidRPr="00514BB0">
        <w:rPr>
          <w:rFonts w:ascii="Times New Roman" w:eastAsia="Times New Roman" w:hAnsi="Times New Roman" w:cs="Times New Roman"/>
          <w:b/>
          <w:sz w:val="26"/>
          <w:szCs w:val="26"/>
          <w:lang w:bidi="ru-RU"/>
        </w:rPr>
        <w:t xml:space="preserve"> города</w:t>
      </w:r>
      <w:r w:rsidRPr="00514BB0">
        <w:rPr>
          <w:rFonts w:ascii="Times New Roman" w:eastAsia="Times New Roman" w:hAnsi="Times New Roman" w:cs="Times New Roman"/>
          <w:b/>
          <w:sz w:val="26"/>
          <w:szCs w:val="26"/>
          <w:lang w:val="x-none" w:bidi="ru-RU"/>
        </w:rPr>
        <w:t xml:space="preserve">, </w:t>
      </w:r>
      <w:r w:rsidRPr="00514BB0">
        <w:rPr>
          <w:rFonts w:ascii="Times New Roman" w:eastAsia="Times New Roman" w:hAnsi="Times New Roman" w:cs="Times New Roman"/>
          <w:sz w:val="26"/>
          <w:szCs w:val="26"/>
          <w:lang w:val="x-none" w:bidi="ru-RU"/>
        </w:rPr>
        <w:t>на постоянной основе проводится разъяснительная работа среди населения по профилактике сохранности автотранспорта горожан, их имущества и защиты от преступных посягательств.</w:t>
      </w:r>
    </w:p>
    <w:p w:rsidR="00514BB0" w:rsidRPr="00514BB0" w:rsidRDefault="00514BB0" w:rsidP="00514BB0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ru-RU" w:bidi="ru-RU"/>
        </w:rPr>
      </w:pPr>
      <w:r w:rsidRPr="00514BB0">
        <w:rPr>
          <w:rFonts w:ascii="Times New Roman" w:eastAsia="Times New Roman" w:hAnsi="Times New Roman" w:cs="Times New Roman"/>
          <w:sz w:val="26"/>
          <w:szCs w:val="26"/>
          <w:lang w:val="x-none" w:bidi="ru-RU"/>
        </w:rPr>
        <w:t>Участковыми уполномоченными полиции ОМВД проводится активная совместная работа с общественными формированиями правоохранительной направленности и внештатными сотрудниками полиции, направленная на снижение количества преступлений, совершаемых в жилом секторе.</w:t>
      </w:r>
    </w:p>
    <w:p w:rsidR="00514BB0" w:rsidRPr="00514BB0" w:rsidRDefault="00514BB0" w:rsidP="00514BB0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BB0">
        <w:rPr>
          <w:rFonts w:ascii="Times New Roman" w:eastAsia="Times New Roman" w:hAnsi="Times New Roman" w:cs="Times New Roman"/>
          <w:sz w:val="26"/>
          <w:szCs w:val="26"/>
          <w:lang w:val="x-none" w:eastAsia="ru-RU" w:bidi="ru-RU"/>
        </w:rPr>
        <w:t>Ежемесячно проводится анализ оперативной обстановки, складывающейся на улицах и других общественных местах с учетом предметов преступных посягательств, характеристики потерпевших и лиц, совершивших преступления</w:t>
      </w:r>
      <w:r w:rsidRPr="00514BB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, на основе которого </w:t>
      </w:r>
      <w:r w:rsidRPr="00514BB0">
        <w:rPr>
          <w:rFonts w:ascii="Times New Roman" w:eastAsia="Times New Roman" w:hAnsi="Times New Roman" w:cs="Times New Roman"/>
          <w:sz w:val="26"/>
          <w:szCs w:val="26"/>
          <w:lang w:val="x-none" w:eastAsia="ru-RU" w:bidi="ru-RU"/>
        </w:rPr>
        <w:t xml:space="preserve">вносятся </w:t>
      </w:r>
      <w:r w:rsidRPr="00514BB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соответствующие </w:t>
      </w:r>
      <w:r w:rsidRPr="00514BB0">
        <w:rPr>
          <w:rFonts w:ascii="Times New Roman" w:eastAsia="Times New Roman" w:hAnsi="Times New Roman" w:cs="Times New Roman"/>
          <w:sz w:val="26"/>
          <w:szCs w:val="26"/>
          <w:lang w:val="x-none" w:eastAsia="ru-RU" w:bidi="ru-RU"/>
        </w:rPr>
        <w:t>корректировки в маршруты патрулирования патрульно-постовых нарядов полиции, согласно которым наряды ОППСП, ГИБДД приближены к наиболее криминогенным местам города.</w:t>
      </w:r>
    </w:p>
    <w:p w:rsidR="00514BB0" w:rsidRPr="00514BB0" w:rsidRDefault="00514BB0" w:rsidP="00514BB0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BB0">
        <w:rPr>
          <w:rFonts w:ascii="Times New Roman" w:hAnsi="Times New Roman" w:cs="Times New Roman"/>
          <w:sz w:val="26"/>
          <w:szCs w:val="26"/>
        </w:rPr>
        <w:t xml:space="preserve">С целью пресечения фактов незаконной реализации алкогольной продукции в 2025 году проведено 5 оперативно-профилактических мероприятий. Всего сотрудниками ОМВД пресечено 22 административных правонарушений указанной категории. </w:t>
      </w:r>
    </w:p>
    <w:p w:rsidR="00514BB0" w:rsidRPr="00514BB0" w:rsidRDefault="00514BB0" w:rsidP="00514BB0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BB0">
        <w:rPr>
          <w:rFonts w:ascii="Times New Roman" w:hAnsi="Times New Roman" w:cs="Times New Roman"/>
          <w:sz w:val="26"/>
          <w:szCs w:val="26"/>
        </w:rPr>
        <w:t>В 2025 году пресечено 1857 (АППГ 1974, -5,9%) административных правонарушений, руководством ОМВД России по г. Саяногорску вынесено 357 постановлений о наложении административного штрафа на сумму 327 000 рублей, взыскано 182 100 рублей, процент взыскания составил 55,7%.</w:t>
      </w:r>
    </w:p>
    <w:p w:rsidR="00514BB0" w:rsidRPr="00514BB0" w:rsidRDefault="00514BB0" w:rsidP="00514BB0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BB0">
        <w:rPr>
          <w:rFonts w:ascii="Times New Roman" w:hAnsi="Times New Roman" w:cs="Times New Roman"/>
          <w:sz w:val="26"/>
          <w:szCs w:val="26"/>
        </w:rPr>
        <w:t xml:space="preserve">Сотрудниками ОМВД России по г. Саяногорску проводится работа по </w:t>
      </w:r>
      <w:r w:rsidRPr="00514BB0">
        <w:rPr>
          <w:rFonts w:ascii="Times New Roman" w:hAnsi="Times New Roman" w:cs="Times New Roman"/>
          <w:b/>
          <w:sz w:val="26"/>
          <w:szCs w:val="26"/>
        </w:rPr>
        <w:t xml:space="preserve">предупреждению преступлений, совершаемых на бытовой почве. </w:t>
      </w:r>
      <w:r w:rsidRPr="00514BB0">
        <w:rPr>
          <w:rFonts w:ascii="Times New Roman" w:hAnsi="Times New Roman" w:cs="Times New Roman"/>
          <w:sz w:val="26"/>
          <w:szCs w:val="26"/>
        </w:rPr>
        <w:t xml:space="preserve">Проводятся мероприятия по своевременному выявлению лиц, подлежащих постановке на профилактические учеты. Участковыми уполномоченными полиции проводятся поквартирные, </w:t>
      </w:r>
      <w:proofErr w:type="spellStart"/>
      <w:r w:rsidRPr="00514BB0">
        <w:rPr>
          <w:rFonts w:ascii="Times New Roman" w:hAnsi="Times New Roman" w:cs="Times New Roman"/>
          <w:sz w:val="26"/>
          <w:szCs w:val="26"/>
        </w:rPr>
        <w:t>подворовые</w:t>
      </w:r>
      <w:proofErr w:type="spellEnd"/>
      <w:r w:rsidRPr="00514BB0">
        <w:rPr>
          <w:rFonts w:ascii="Times New Roman" w:hAnsi="Times New Roman" w:cs="Times New Roman"/>
          <w:sz w:val="26"/>
          <w:szCs w:val="26"/>
        </w:rPr>
        <w:t xml:space="preserve"> обходы жилого сектора, в результате которых на учет ставятся лица, допускающие правонарушения в сфере семейно-бытовых отношений, всего в 2025 </w:t>
      </w:r>
      <w:r w:rsidRPr="00514BB0">
        <w:rPr>
          <w:rFonts w:ascii="Times New Roman" w:hAnsi="Times New Roman" w:cs="Times New Roman"/>
          <w:sz w:val="26"/>
          <w:szCs w:val="26"/>
        </w:rPr>
        <w:lastRenderedPageBreak/>
        <w:t>году на учет поставлено 38</w:t>
      </w:r>
      <w:r w:rsidRPr="00514BB0">
        <w:rPr>
          <w:rFonts w:ascii="Times New Roman" w:hAnsi="Times New Roman" w:cs="Times New Roman"/>
          <w:color w:val="00B0F0"/>
          <w:sz w:val="26"/>
          <w:szCs w:val="26"/>
        </w:rPr>
        <w:t xml:space="preserve"> </w:t>
      </w:r>
      <w:r w:rsidRPr="00514BB0">
        <w:rPr>
          <w:rFonts w:ascii="Times New Roman" w:hAnsi="Times New Roman" w:cs="Times New Roman"/>
          <w:sz w:val="26"/>
          <w:szCs w:val="26"/>
        </w:rPr>
        <w:t>лиц указанной категории (АППГ – 23), на бытовой почве совершено 22 преступления (АППГ — 19).</w:t>
      </w:r>
      <w:r w:rsidRPr="00514BB0">
        <w:rPr>
          <w:rFonts w:ascii="Times New Roman" w:hAnsi="Times New Roman" w:cs="Times New Roman"/>
          <w:color w:val="00B0F0"/>
          <w:sz w:val="26"/>
          <w:szCs w:val="26"/>
        </w:rPr>
        <w:t xml:space="preserve"> </w:t>
      </w:r>
    </w:p>
    <w:p w:rsidR="00514BB0" w:rsidRPr="00514BB0" w:rsidRDefault="00514BB0" w:rsidP="00514BB0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BB0">
        <w:rPr>
          <w:rFonts w:ascii="Times New Roman" w:hAnsi="Times New Roman" w:cs="Times New Roman"/>
          <w:sz w:val="26"/>
          <w:szCs w:val="26"/>
        </w:rPr>
        <w:t xml:space="preserve">Сотрудниками всех служб и подразделений ОМВД проводилась работа с лицами, состоящими на </w:t>
      </w:r>
      <w:proofErr w:type="gramStart"/>
      <w:r w:rsidRPr="00514BB0">
        <w:rPr>
          <w:rFonts w:ascii="Times New Roman" w:hAnsi="Times New Roman" w:cs="Times New Roman"/>
          <w:sz w:val="26"/>
          <w:szCs w:val="26"/>
        </w:rPr>
        <w:t>профилактический</w:t>
      </w:r>
      <w:proofErr w:type="gramEnd"/>
      <w:r w:rsidRPr="00514BB0">
        <w:rPr>
          <w:rFonts w:ascii="Times New Roman" w:hAnsi="Times New Roman" w:cs="Times New Roman"/>
          <w:sz w:val="26"/>
          <w:szCs w:val="26"/>
        </w:rPr>
        <w:t xml:space="preserve"> учетах и подлежащих контролю.</w:t>
      </w:r>
    </w:p>
    <w:p w:rsidR="00514BB0" w:rsidRPr="00514BB0" w:rsidRDefault="00514BB0" w:rsidP="00514BB0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BB0">
        <w:rPr>
          <w:rFonts w:ascii="Times New Roman" w:hAnsi="Times New Roman" w:cs="Times New Roman"/>
          <w:sz w:val="26"/>
          <w:szCs w:val="26"/>
        </w:rPr>
        <w:t>По состоянию на 31.12.2025 на профилактических учетах ОУУП и ПДН ОМВД России по г. Саяногорску состоит</w:t>
      </w:r>
      <w:r w:rsidRPr="00514BB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514BB0">
        <w:rPr>
          <w:rFonts w:ascii="Times New Roman" w:hAnsi="Times New Roman" w:cs="Times New Roman"/>
          <w:sz w:val="26"/>
          <w:szCs w:val="26"/>
        </w:rPr>
        <w:t>564</w:t>
      </w:r>
      <w:r w:rsidRPr="00514BB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514BB0">
        <w:rPr>
          <w:rFonts w:ascii="Times New Roman" w:hAnsi="Times New Roman" w:cs="Times New Roman"/>
          <w:sz w:val="26"/>
          <w:szCs w:val="26"/>
        </w:rPr>
        <w:t>лица (АППГ – 650).</w:t>
      </w:r>
    </w:p>
    <w:p w:rsidR="00514BB0" w:rsidRPr="00514BB0" w:rsidRDefault="00514BB0" w:rsidP="00514BB0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BB0">
        <w:rPr>
          <w:rFonts w:ascii="Times New Roman" w:hAnsi="Times New Roman" w:cs="Times New Roman"/>
          <w:sz w:val="26"/>
          <w:szCs w:val="26"/>
        </w:rPr>
        <w:t xml:space="preserve">Проведённая профилактическая работа с отдельными категориями граждан способствовала </w:t>
      </w:r>
      <w:r w:rsidRPr="00514BB0">
        <w:rPr>
          <w:rFonts w:ascii="Times New Roman" w:hAnsi="Times New Roman" w:cs="Times New Roman"/>
          <w:b/>
          <w:sz w:val="26"/>
          <w:szCs w:val="26"/>
        </w:rPr>
        <w:t>сокращению уровня повторной преступности</w:t>
      </w:r>
      <w:r w:rsidRPr="00514BB0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514BB0">
        <w:rPr>
          <w:rFonts w:ascii="Times New Roman" w:hAnsi="Times New Roman" w:cs="Times New Roman"/>
          <w:sz w:val="26"/>
          <w:szCs w:val="26"/>
        </w:rPr>
        <w:t>Лицами, состоящими под административным надзором совершено</w:t>
      </w:r>
      <w:proofErr w:type="gramEnd"/>
      <w:r w:rsidRPr="00514BB0">
        <w:rPr>
          <w:rFonts w:ascii="Times New Roman" w:hAnsi="Times New Roman" w:cs="Times New Roman"/>
          <w:sz w:val="26"/>
          <w:szCs w:val="26"/>
        </w:rPr>
        <w:t xml:space="preserve"> 32   преступления (АППГ – 44, - 27,3%), ранее совершавшими – 273 (АППГ – 337, -19%), ранее судимыми – 144 (АППГ – 165, -12,7%). </w:t>
      </w:r>
    </w:p>
    <w:p w:rsidR="00514BB0" w:rsidRPr="00514BB0" w:rsidRDefault="00514BB0" w:rsidP="00514BB0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BB0">
        <w:rPr>
          <w:rFonts w:ascii="Times New Roman" w:hAnsi="Times New Roman" w:cs="Times New Roman"/>
          <w:sz w:val="26"/>
          <w:szCs w:val="26"/>
        </w:rPr>
        <w:t>За 2025 год участковыми уполномоченными полиции проведено 5161 проверок по месту жительства лиц, состоящих на профилактических учетах и контроле (из них 1726 – административный надзор, 1604 формально подпадающих под административный надзор, 951 с наказанием, не связанным с лишением свободы).</w:t>
      </w:r>
    </w:p>
    <w:p w:rsidR="00514BB0" w:rsidRPr="00514BB0" w:rsidRDefault="00514BB0" w:rsidP="00514BB0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14BB0">
        <w:rPr>
          <w:rFonts w:ascii="Times New Roman" w:hAnsi="Times New Roman" w:cs="Times New Roman"/>
          <w:sz w:val="26"/>
          <w:szCs w:val="26"/>
        </w:rPr>
        <w:t>В результате проводимых мероприятий сотрудниками полиции ОМВД России по г. Саяногорску пресечено и задокументировано 170 административных правонарушений, предусмотренных ст. 19.24 КоАП РФ, по факту несоблюдения административных ограничений и невыполнения обязанностей, устанавливаемых при административном надзоре.</w:t>
      </w:r>
      <w:proofErr w:type="gramEnd"/>
    </w:p>
    <w:p w:rsidR="00514BB0" w:rsidRPr="00514BB0" w:rsidRDefault="00514BB0" w:rsidP="00514BB0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BB0">
        <w:rPr>
          <w:rFonts w:ascii="Times New Roman" w:hAnsi="Times New Roman" w:cs="Times New Roman"/>
          <w:sz w:val="26"/>
          <w:szCs w:val="26"/>
        </w:rPr>
        <w:t xml:space="preserve">В отчетном </w:t>
      </w:r>
      <w:proofErr w:type="gramStart"/>
      <w:r w:rsidRPr="00514BB0">
        <w:rPr>
          <w:rFonts w:ascii="Times New Roman" w:hAnsi="Times New Roman" w:cs="Times New Roman"/>
          <w:sz w:val="26"/>
          <w:szCs w:val="26"/>
        </w:rPr>
        <w:t>периоде</w:t>
      </w:r>
      <w:proofErr w:type="gramEnd"/>
      <w:r w:rsidRPr="00514BB0">
        <w:rPr>
          <w:rFonts w:ascii="Times New Roman" w:hAnsi="Times New Roman" w:cs="Times New Roman"/>
          <w:sz w:val="26"/>
          <w:szCs w:val="26"/>
        </w:rPr>
        <w:t xml:space="preserve"> </w:t>
      </w:r>
      <w:r w:rsidRPr="00514BB0">
        <w:rPr>
          <w:rFonts w:ascii="Times New Roman" w:hAnsi="Times New Roman" w:cs="Times New Roman"/>
          <w:b/>
          <w:sz w:val="26"/>
          <w:szCs w:val="26"/>
        </w:rPr>
        <w:t>особое внимание уделялось профилактической работе с несовершеннолетними и неблагополучными семьями</w:t>
      </w:r>
      <w:r w:rsidRPr="00514BB0">
        <w:rPr>
          <w:rFonts w:ascii="Times New Roman" w:hAnsi="Times New Roman" w:cs="Times New Roman"/>
          <w:sz w:val="26"/>
          <w:szCs w:val="26"/>
        </w:rPr>
        <w:t xml:space="preserve">, в тесном контакте со всеми субъектами системы профилактики. </w:t>
      </w:r>
      <w:r w:rsidRPr="00514BB0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 подростковой преступности ежеквартально рассматривается на заседании комиссии по делам несовершеннолетних и защите их прав.</w:t>
      </w:r>
    </w:p>
    <w:p w:rsidR="00514BB0" w:rsidRPr="00514BB0" w:rsidRDefault="00514BB0" w:rsidP="00514BB0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14BB0">
        <w:rPr>
          <w:rFonts w:ascii="Times New Roman" w:hAnsi="Times New Roman" w:cs="Times New Roman"/>
          <w:sz w:val="26"/>
          <w:szCs w:val="26"/>
        </w:rPr>
        <w:t>За отчетный период несовершеннолетними и при их соучастии совершено 12 преступлений (АППГ – 29), в которых приняло участие 12 подростков (АППГ – 14), 7 из них совершили 7 преступлений, и на территории обслуживания не проживали, таким образом, под действие профилактической работы со стороны сотрудников отдела по делам несовершеннолетних не подпадали, 25 несовершеннолетних совершили 26 общественно-опасных деяний (АППГ -13).</w:t>
      </w:r>
      <w:proofErr w:type="gramEnd"/>
    </w:p>
    <w:p w:rsidR="00514BB0" w:rsidRPr="00514BB0" w:rsidRDefault="00514BB0" w:rsidP="00514BB0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BB0">
        <w:rPr>
          <w:rFonts w:ascii="Times New Roman" w:hAnsi="Times New Roman" w:cs="Times New Roman"/>
          <w:sz w:val="26"/>
          <w:szCs w:val="26"/>
        </w:rPr>
        <w:t xml:space="preserve">С целью </w:t>
      </w:r>
      <w:proofErr w:type="spellStart"/>
      <w:r w:rsidRPr="00514BB0">
        <w:rPr>
          <w:rFonts w:ascii="Times New Roman" w:hAnsi="Times New Roman" w:cs="Times New Roman"/>
          <w:sz w:val="26"/>
          <w:szCs w:val="26"/>
        </w:rPr>
        <w:t>сдержания</w:t>
      </w:r>
      <w:proofErr w:type="spellEnd"/>
      <w:r w:rsidRPr="00514BB0">
        <w:rPr>
          <w:rFonts w:ascii="Times New Roman" w:hAnsi="Times New Roman" w:cs="Times New Roman"/>
          <w:sz w:val="26"/>
          <w:szCs w:val="26"/>
        </w:rPr>
        <w:t xml:space="preserve"> роста данного вида преступности на территории обслуживания проведено 16 оперативно-профилактических мероприятий, из них 6 по инициативе отдела. </w:t>
      </w:r>
    </w:p>
    <w:p w:rsidR="00514BB0" w:rsidRPr="00514BB0" w:rsidRDefault="00514BB0" w:rsidP="00514BB0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BB0">
        <w:rPr>
          <w:rFonts w:ascii="Times New Roman" w:hAnsi="Times New Roman" w:cs="Times New Roman"/>
          <w:sz w:val="26"/>
          <w:szCs w:val="26"/>
        </w:rPr>
        <w:t xml:space="preserve">Обстановка с аварийностью на обслуживаемой ОМВД России по городу Саяногорску территории продолжает оставаться напряженной. В </w:t>
      </w:r>
      <w:proofErr w:type="gramStart"/>
      <w:r w:rsidRPr="00514BB0">
        <w:rPr>
          <w:rFonts w:ascii="Times New Roman" w:hAnsi="Times New Roman" w:cs="Times New Roman"/>
          <w:sz w:val="26"/>
          <w:szCs w:val="26"/>
        </w:rPr>
        <w:t>сравнении</w:t>
      </w:r>
      <w:proofErr w:type="gramEnd"/>
      <w:r w:rsidRPr="00514BB0">
        <w:rPr>
          <w:rFonts w:ascii="Times New Roman" w:hAnsi="Times New Roman" w:cs="Times New Roman"/>
          <w:sz w:val="26"/>
          <w:szCs w:val="26"/>
        </w:rPr>
        <w:t xml:space="preserve"> с АППГ увеличилось общее количество дорожно-транспортных происшествий и составило 326 ДТП (АППГ – 311, + 4,8%). В государственную статистическую отчётность за 12 месяцев 2025 года вошло 30 дорожно-транспортных происшествий (АППГ – 35, -14,2%), в которых телесные повреждения разных степей тяжести получили 37 участников дорожного движения (АППГ – 55, - 32,7%), погибло 8 (АППГ-1 + 700%). </w:t>
      </w:r>
    </w:p>
    <w:p w:rsidR="00514BB0" w:rsidRPr="00514BB0" w:rsidRDefault="00514BB0" w:rsidP="00514BB0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BB0">
        <w:rPr>
          <w:rFonts w:ascii="Times New Roman" w:hAnsi="Times New Roman" w:cs="Times New Roman"/>
          <w:sz w:val="26"/>
          <w:szCs w:val="26"/>
        </w:rPr>
        <w:lastRenderedPageBreak/>
        <w:t xml:space="preserve">Зарегистрировано 2 (АППГ – 6, - 66,6%) ДТП с участием несовершеннолетних участников дорожного движения, не достигших возраста 16 лет, с участием водителей, находившихся в состоянии алкогольного опьянения зарегистрировано 5 ДТП (АППГ – 5, 0%), с </w:t>
      </w:r>
      <w:proofErr w:type="gramStart"/>
      <w:r w:rsidRPr="00514BB0">
        <w:rPr>
          <w:rFonts w:ascii="Times New Roman" w:hAnsi="Times New Roman" w:cs="Times New Roman"/>
          <w:sz w:val="26"/>
          <w:szCs w:val="26"/>
        </w:rPr>
        <w:t>водителями, не имеющими права управления зарегистрировано</w:t>
      </w:r>
      <w:proofErr w:type="gramEnd"/>
      <w:r w:rsidRPr="00514BB0">
        <w:rPr>
          <w:rFonts w:ascii="Times New Roman" w:hAnsi="Times New Roman" w:cs="Times New Roman"/>
          <w:sz w:val="26"/>
          <w:szCs w:val="26"/>
        </w:rPr>
        <w:t xml:space="preserve"> 3 ДТП (АППГ -  0, +100%). </w:t>
      </w:r>
    </w:p>
    <w:p w:rsidR="00514BB0" w:rsidRPr="00514BB0" w:rsidRDefault="00514BB0" w:rsidP="00514BB0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14BB0">
        <w:rPr>
          <w:rFonts w:ascii="Times New Roman" w:hAnsi="Times New Roman" w:cs="Times New Roman"/>
          <w:sz w:val="26"/>
          <w:szCs w:val="26"/>
        </w:rPr>
        <w:t>В целях предупреждения и профилактики дорожно-транспортных происшествий, а также снижения тяжести их последствий принимались меры, такие как: ежемесячно проводился анализ аварийности обслуживаемой территории за истекший период и аналогичный период прошлого года, согласно анализу аварийности производилась передислокация нарядов ДПС на аварийные участки;</w:t>
      </w:r>
      <w:proofErr w:type="gramEnd"/>
      <w:r w:rsidRPr="00514BB0">
        <w:rPr>
          <w:rFonts w:ascii="Times New Roman" w:hAnsi="Times New Roman" w:cs="Times New Roman"/>
          <w:sz w:val="26"/>
          <w:szCs w:val="26"/>
        </w:rPr>
        <w:t xml:space="preserve"> проводился ежедневный мониторинг состояния автодорог, по результатам которого осуществлено 3 профилактических визита контролируемых лиц, контрольным субъектам объявлено 42 предостережения и выдано 10 предписаний; составлено 4 материала за несоблюдение обязательных требований при содержании дорог (ч. 1 ст. 12.34 КоАП РФ). </w:t>
      </w:r>
    </w:p>
    <w:p w:rsidR="00514BB0" w:rsidRPr="00514BB0" w:rsidRDefault="00514BB0" w:rsidP="00514BB0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14BB0">
        <w:rPr>
          <w:rFonts w:ascii="Times New Roman" w:hAnsi="Times New Roman" w:cs="Times New Roman"/>
          <w:sz w:val="26"/>
          <w:szCs w:val="26"/>
        </w:rPr>
        <w:t>Проводились специальные рейдовые мероприятия, направленные на пресечение правонарушений и выявлению преступлений, связанных с управлением автотранспортом водителями, находящимися в состоянии опьянения либо отказавшихся от медицинского освидетельствования, а также проводились оперативно-профилактические мероприятия по пресечению иных грубых правонарушений в области обеспечения безопасности дорожного движения, всего проведено 128 рейдовых мероприятий и 9 оперативно-профилактических мероприятий («Нетрезвый водитель», «Автобус», «Пешеход», «Транспорт» и «</w:t>
      </w:r>
      <w:proofErr w:type="spellStart"/>
      <w:r w:rsidRPr="00514BB0">
        <w:rPr>
          <w:rFonts w:ascii="Times New Roman" w:hAnsi="Times New Roman" w:cs="Times New Roman"/>
          <w:sz w:val="26"/>
          <w:szCs w:val="26"/>
        </w:rPr>
        <w:t>Мототехника</w:t>
      </w:r>
      <w:proofErr w:type="spellEnd"/>
      <w:r w:rsidRPr="00514BB0">
        <w:rPr>
          <w:rFonts w:ascii="Times New Roman" w:hAnsi="Times New Roman" w:cs="Times New Roman"/>
          <w:sz w:val="26"/>
          <w:szCs w:val="26"/>
        </w:rPr>
        <w:t xml:space="preserve">»). </w:t>
      </w:r>
      <w:proofErr w:type="gramEnd"/>
    </w:p>
    <w:p w:rsidR="00514BB0" w:rsidRPr="00514BB0" w:rsidRDefault="00514BB0" w:rsidP="00514BB0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BB0">
        <w:rPr>
          <w:rFonts w:ascii="Times New Roman" w:hAnsi="Times New Roman" w:cs="Times New Roman"/>
          <w:sz w:val="26"/>
          <w:szCs w:val="26"/>
        </w:rPr>
        <w:t xml:space="preserve">Профилактика детского дорожно-транспортного травматизма на территории муниципального образования город Саяногорск строится с учетом анализа аварийности с участием детей до 16 лет за истекший отчетный период. За 12 месяцев 2025 года на территории обслуживания было проведено 66 пропагандистских мероприятий по профилактике дорожно-транспортных происшествий и снижению тяжести их последствий, в детских образовательных учреждениях проведено 148 просветительских мероприятий по БДД, из них в детских садах 8, в школах 133, в техникумах 7.   </w:t>
      </w:r>
    </w:p>
    <w:p w:rsidR="00514BB0" w:rsidRPr="00514BB0" w:rsidRDefault="00514BB0" w:rsidP="00514BB0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514BB0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Pr="00514BB0">
        <w:rPr>
          <w:rFonts w:ascii="Times New Roman" w:hAnsi="Times New Roman" w:cs="Times New Roman"/>
          <w:sz w:val="26"/>
          <w:szCs w:val="26"/>
        </w:rPr>
        <w:t>средствах</w:t>
      </w:r>
      <w:proofErr w:type="gramEnd"/>
      <w:r w:rsidRPr="00514BB0">
        <w:rPr>
          <w:rFonts w:ascii="Times New Roman" w:hAnsi="Times New Roman" w:cs="Times New Roman"/>
          <w:sz w:val="26"/>
          <w:szCs w:val="26"/>
        </w:rPr>
        <w:t xml:space="preserve"> массовой информации за 12 месяцев 2025 года отделом Госавтоинспекции ОМВД России по городу Саяногорску опубликовано 627 материалов, в </w:t>
      </w:r>
      <w:proofErr w:type="spellStart"/>
      <w:r w:rsidRPr="00514BB0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Pr="00514BB0">
        <w:rPr>
          <w:rFonts w:ascii="Times New Roman" w:hAnsi="Times New Roman" w:cs="Times New Roman"/>
          <w:sz w:val="26"/>
          <w:szCs w:val="26"/>
        </w:rPr>
        <w:t xml:space="preserve">. на телевидении 33, радио – 50, в сети интернет 544. </w:t>
      </w:r>
    </w:p>
    <w:p w:rsidR="00514BB0" w:rsidRPr="00514BB0" w:rsidRDefault="00514BB0" w:rsidP="00514BB0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514BB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Результаты деятельности ОМВД России по г. Саяногорску на постоянной основе освещаются в средствах массовой информации. В 2025 году в СМИ опубликовано 184 статьи, на городских телеканалах вышло в эфир 35 сюжетов, 174 – на радио и 534 в сети Интернет. Кроме того, освещались встречи с трудовыми коллективами (48) и представителями общественных объединений (24). Особое внимание освещению в прессе уделяется фактам мошенничества.</w:t>
      </w:r>
    </w:p>
    <w:p w:rsidR="00514BB0" w:rsidRPr="00514BB0" w:rsidRDefault="00514BB0" w:rsidP="00514BB0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514BB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</w:t>
      </w:r>
      <w:proofErr w:type="spellStart"/>
      <w:r w:rsidRPr="00514BB0">
        <w:rPr>
          <w:rFonts w:ascii="Times New Roman" w:eastAsia="Times New Roman" w:hAnsi="Times New Roman" w:cs="Times New Roman"/>
          <w:sz w:val="26"/>
          <w:szCs w:val="26"/>
          <w:lang w:val="x-none" w:eastAsia="ru-RU" w:bidi="ru-RU"/>
        </w:rPr>
        <w:t>отрудниками</w:t>
      </w:r>
      <w:proofErr w:type="spellEnd"/>
      <w:r w:rsidRPr="00514BB0">
        <w:rPr>
          <w:rFonts w:ascii="Times New Roman" w:eastAsia="Times New Roman" w:hAnsi="Times New Roman" w:cs="Times New Roman"/>
          <w:sz w:val="26"/>
          <w:szCs w:val="26"/>
          <w:lang w:val="x-none" w:eastAsia="ru-RU" w:bidi="ru-RU"/>
        </w:rPr>
        <w:t xml:space="preserve"> </w:t>
      </w:r>
      <w:r w:rsidRPr="00514BB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ОУУП </w:t>
      </w:r>
      <w:r w:rsidRPr="00514BB0">
        <w:rPr>
          <w:rFonts w:ascii="Times New Roman" w:eastAsia="Times New Roman" w:hAnsi="Times New Roman" w:cs="Times New Roman"/>
          <w:sz w:val="26"/>
          <w:szCs w:val="26"/>
          <w:lang w:val="x-none" w:eastAsia="ru-RU" w:bidi="ru-RU"/>
        </w:rPr>
        <w:t>проведён</w:t>
      </w:r>
      <w:r w:rsidRPr="00514BB0">
        <w:rPr>
          <w:rFonts w:ascii="Times New Roman" w:eastAsia="Times New Roman" w:hAnsi="Times New Roman" w:cs="Times New Roman"/>
          <w:color w:val="FF0000"/>
          <w:sz w:val="26"/>
          <w:szCs w:val="26"/>
          <w:lang w:val="x-none" w:eastAsia="ru-RU" w:bidi="ru-RU"/>
        </w:rPr>
        <w:t xml:space="preserve"> </w:t>
      </w:r>
      <w:r w:rsidRPr="00514BB0">
        <w:rPr>
          <w:rFonts w:ascii="Times New Roman" w:eastAsia="Times New Roman" w:hAnsi="Times New Roman" w:cs="Times New Roman"/>
          <w:sz w:val="26"/>
          <w:szCs w:val="26"/>
          <w:lang w:val="x-none" w:eastAsia="ru-RU" w:bidi="ru-RU"/>
        </w:rPr>
        <w:t>21</w:t>
      </w:r>
      <w:r w:rsidRPr="00514BB0">
        <w:rPr>
          <w:rFonts w:ascii="Times New Roman" w:eastAsia="Times New Roman" w:hAnsi="Times New Roman" w:cs="Times New Roman"/>
          <w:color w:val="FF0000"/>
          <w:sz w:val="26"/>
          <w:szCs w:val="26"/>
          <w:lang w:val="x-none" w:eastAsia="ru-RU" w:bidi="ru-RU"/>
        </w:rPr>
        <w:t xml:space="preserve"> </w:t>
      </w:r>
      <w:r w:rsidRPr="00514BB0">
        <w:rPr>
          <w:rFonts w:ascii="Times New Roman" w:eastAsia="Times New Roman" w:hAnsi="Times New Roman" w:cs="Times New Roman"/>
          <w:sz w:val="26"/>
          <w:szCs w:val="26"/>
          <w:lang w:val="x-none" w:eastAsia="ru-RU" w:bidi="ru-RU"/>
        </w:rPr>
        <w:t xml:space="preserve">отчёт перед населением, где разъяснялись меры предосторожности от преступных посягательств, проведено </w:t>
      </w:r>
      <w:r w:rsidRPr="00514BB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34</w:t>
      </w:r>
      <w:r w:rsidRPr="00514BB0">
        <w:rPr>
          <w:rFonts w:ascii="Times New Roman" w:eastAsia="Times New Roman" w:hAnsi="Times New Roman" w:cs="Times New Roman"/>
          <w:sz w:val="26"/>
          <w:szCs w:val="26"/>
          <w:lang w:val="x-none" w:eastAsia="ru-RU" w:bidi="ru-RU"/>
        </w:rPr>
        <w:t xml:space="preserve"> </w:t>
      </w:r>
      <w:r w:rsidRPr="00514BB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публикаций в средствах массовой информации.</w:t>
      </w:r>
    </w:p>
    <w:p w:rsidR="00514BB0" w:rsidRPr="00514BB0" w:rsidRDefault="00514BB0" w:rsidP="00514BB0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514BB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Ежемесячно освещается работа Общественного совета в сети Интернет и городских </w:t>
      </w:r>
      <w:r w:rsidRPr="00514BB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lastRenderedPageBreak/>
        <w:t xml:space="preserve">СМИ. Материалы публикуются на сайтах МО г. Саяногорск, сайте МВД по Республике Хакасия и городском сайте. </w:t>
      </w:r>
    </w:p>
    <w:p w:rsidR="00514BB0" w:rsidRPr="00514BB0" w:rsidRDefault="00514BB0" w:rsidP="00514BB0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514BB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Подведены итоги работы по рассмотрению обращений граждан. </w:t>
      </w:r>
      <w:proofErr w:type="gramStart"/>
      <w:r w:rsidRPr="00514BB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Всего, з</w:t>
      </w:r>
      <w:r w:rsidRPr="00514BB0">
        <w:rPr>
          <w:rFonts w:ascii="Times New Roman" w:eastAsia="Times New Roman" w:hAnsi="Times New Roman" w:cs="Times New Roman"/>
          <w:sz w:val="26"/>
          <w:szCs w:val="26"/>
          <w:lang w:val="x-none" w:eastAsia="ru-RU" w:bidi="ru-RU"/>
        </w:rPr>
        <w:t>а 20</w:t>
      </w:r>
      <w:r w:rsidRPr="00514BB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25</w:t>
      </w:r>
      <w:r w:rsidRPr="00514BB0">
        <w:rPr>
          <w:rFonts w:ascii="Times New Roman" w:eastAsia="Times New Roman" w:hAnsi="Times New Roman" w:cs="Times New Roman"/>
          <w:sz w:val="26"/>
          <w:szCs w:val="26"/>
          <w:lang w:val="x-none" w:eastAsia="ru-RU" w:bidi="ru-RU"/>
        </w:rPr>
        <w:t xml:space="preserve"> год в ОМВД России по городу Саяногорску поступило </w:t>
      </w:r>
      <w:r w:rsidRPr="00514BB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1573</w:t>
      </w:r>
      <w:r w:rsidRPr="00514BB0">
        <w:rPr>
          <w:rFonts w:ascii="Times New Roman" w:eastAsia="Times New Roman" w:hAnsi="Times New Roman" w:cs="Times New Roman"/>
          <w:color w:val="FF0000"/>
          <w:sz w:val="26"/>
          <w:szCs w:val="26"/>
          <w:lang w:val="x-none" w:eastAsia="ru-RU" w:bidi="ru-RU"/>
        </w:rPr>
        <w:t xml:space="preserve"> </w:t>
      </w:r>
      <w:r w:rsidRPr="00514BB0">
        <w:rPr>
          <w:rFonts w:ascii="Times New Roman" w:eastAsia="Times New Roman" w:hAnsi="Times New Roman" w:cs="Times New Roman"/>
          <w:sz w:val="26"/>
          <w:szCs w:val="26"/>
          <w:lang w:val="x-none" w:eastAsia="ru-RU" w:bidi="ru-RU"/>
        </w:rPr>
        <w:t>обращени</w:t>
      </w:r>
      <w:r w:rsidRPr="00514BB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я</w:t>
      </w:r>
      <w:r w:rsidRPr="00514BB0">
        <w:rPr>
          <w:rFonts w:ascii="Times New Roman" w:eastAsia="Times New Roman" w:hAnsi="Times New Roman" w:cs="Times New Roman"/>
          <w:sz w:val="26"/>
          <w:szCs w:val="26"/>
          <w:lang w:val="x-none" w:eastAsia="ru-RU" w:bidi="ru-RU"/>
        </w:rPr>
        <w:t xml:space="preserve"> граждан</w:t>
      </w:r>
      <w:r w:rsidRPr="00514BB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, </w:t>
      </w:r>
      <w:r w:rsidRPr="00514BB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514BB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основном </w:t>
      </w:r>
      <w:r w:rsidRPr="00514BB0">
        <w:rPr>
          <w:rFonts w:ascii="Times New Roman" w:eastAsia="Times New Roman" w:hAnsi="Times New Roman" w:cs="Times New Roman"/>
          <w:sz w:val="26"/>
          <w:szCs w:val="26"/>
          <w:lang w:val="x-none" w:eastAsia="ru-RU" w:bidi="ru-RU"/>
        </w:rPr>
        <w:t>граждане обращались с запросами о результатах рассмотрения уголовных дел</w:t>
      </w:r>
      <w:r w:rsidRPr="00514BB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и материалов проверок;</w:t>
      </w:r>
      <w:r w:rsidRPr="00514BB0">
        <w:rPr>
          <w:rFonts w:ascii="Times New Roman" w:eastAsia="Times New Roman" w:hAnsi="Times New Roman" w:cs="Times New Roman"/>
          <w:sz w:val="26"/>
          <w:szCs w:val="26"/>
          <w:lang w:val="x-none" w:eastAsia="ru-RU" w:bidi="ru-RU"/>
        </w:rPr>
        <w:t xml:space="preserve"> о проведении очных ставок</w:t>
      </w:r>
      <w:r w:rsidRPr="00514BB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;</w:t>
      </w:r>
      <w:r w:rsidRPr="00514BB0">
        <w:rPr>
          <w:rFonts w:ascii="Times New Roman" w:eastAsia="Times New Roman" w:hAnsi="Times New Roman" w:cs="Times New Roman"/>
          <w:sz w:val="26"/>
          <w:szCs w:val="26"/>
          <w:lang w:val="x-none" w:eastAsia="ru-RU" w:bidi="ru-RU"/>
        </w:rPr>
        <w:t xml:space="preserve"> о производстве следственных действий</w:t>
      </w:r>
      <w:r w:rsidRPr="00514BB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;</w:t>
      </w:r>
      <w:r w:rsidRPr="00514BB0">
        <w:rPr>
          <w:rFonts w:ascii="Times New Roman" w:eastAsia="Times New Roman" w:hAnsi="Times New Roman" w:cs="Times New Roman"/>
          <w:sz w:val="26"/>
          <w:szCs w:val="26"/>
          <w:lang w:val="x-none" w:eastAsia="ru-RU" w:bidi="ru-RU"/>
        </w:rPr>
        <w:t xml:space="preserve"> </w:t>
      </w:r>
      <w:r w:rsidRPr="00514BB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о </w:t>
      </w:r>
      <w:r w:rsidRPr="00514BB0">
        <w:rPr>
          <w:rFonts w:ascii="Times New Roman" w:eastAsia="Times New Roman" w:hAnsi="Times New Roman" w:cs="Times New Roman"/>
          <w:sz w:val="26"/>
          <w:szCs w:val="26"/>
          <w:lang w:val="x-none" w:eastAsia="ru-RU" w:bidi="ru-RU"/>
        </w:rPr>
        <w:t>несогласи</w:t>
      </w:r>
      <w:r w:rsidRPr="00514BB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</w:t>
      </w:r>
      <w:r w:rsidRPr="00514BB0">
        <w:rPr>
          <w:rFonts w:ascii="Times New Roman" w:eastAsia="Times New Roman" w:hAnsi="Times New Roman" w:cs="Times New Roman"/>
          <w:sz w:val="26"/>
          <w:szCs w:val="26"/>
          <w:lang w:val="x-none" w:eastAsia="ru-RU" w:bidi="ru-RU"/>
        </w:rPr>
        <w:t xml:space="preserve"> с вынесением постановления об административном правонарушении; о выдаче доверенностей на АТС и возврате водительских удостоверений;</w:t>
      </w:r>
      <w:proofErr w:type="gramEnd"/>
      <w:r w:rsidRPr="00514BB0">
        <w:rPr>
          <w:rFonts w:ascii="Times New Roman" w:eastAsia="Times New Roman" w:hAnsi="Times New Roman" w:cs="Times New Roman"/>
          <w:sz w:val="26"/>
          <w:szCs w:val="26"/>
          <w:lang w:val="x-none" w:eastAsia="ru-RU" w:bidi="ru-RU"/>
        </w:rPr>
        <w:t xml:space="preserve"> об ознакомлении и несогласии с материалами по фактам ДТП; о снятии АТС с учёта; о ремонте дорожного покрытия. </w:t>
      </w:r>
    </w:p>
    <w:p w:rsidR="00514BB0" w:rsidRPr="00514BB0" w:rsidRDefault="00514BB0" w:rsidP="00514BB0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514BB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2025 году на личный прием к руководителям ОМВД обратилось</w:t>
      </w:r>
      <w:r w:rsidRPr="00514BB0"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  <w:t xml:space="preserve"> </w:t>
      </w:r>
      <w:r w:rsidRPr="00514BB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23</w:t>
      </w:r>
      <w:r w:rsidRPr="00514BB0">
        <w:rPr>
          <w:rFonts w:ascii="Times New Roman" w:eastAsia="Times New Roman" w:hAnsi="Times New Roman" w:cs="Times New Roman"/>
          <w:iCs/>
          <w:color w:val="FF0000"/>
          <w:sz w:val="26"/>
          <w:szCs w:val="26"/>
          <w:lang w:eastAsia="ru-RU"/>
        </w:rPr>
        <w:t xml:space="preserve"> </w:t>
      </w:r>
      <w:r w:rsidRPr="00514BB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гражданина, тематика всех </w:t>
      </w:r>
      <w:proofErr w:type="gramStart"/>
      <w:r w:rsidRPr="00514BB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обращений</w:t>
      </w:r>
      <w:proofErr w:type="gramEnd"/>
      <w:r w:rsidRPr="00514BB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как правило гражданско-правовые отношения. </w:t>
      </w:r>
    </w:p>
    <w:p w:rsidR="00514BB0" w:rsidRPr="00514BB0" w:rsidRDefault="00514BB0" w:rsidP="00514BB0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4BB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В отчетном </w:t>
      </w:r>
      <w:proofErr w:type="gramStart"/>
      <w:r w:rsidRPr="00514BB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периоде</w:t>
      </w:r>
      <w:proofErr w:type="gramEnd"/>
      <w:r w:rsidRPr="00514BB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</w:t>
      </w:r>
      <w:r w:rsidRPr="00514BB0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оступило 5 обращений об объявлении благодарности сотрудникам ОМВД России по г. Саяногорску и 3</w:t>
      </w:r>
      <w:r w:rsidRPr="00514BB0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514BB0">
        <w:rPr>
          <w:rFonts w:ascii="Times New Roman" w:eastAsia="Times New Roman" w:hAnsi="Times New Roman" w:cs="Times New Roman"/>
          <w:sz w:val="26"/>
          <w:szCs w:val="26"/>
          <w:lang w:eastAsia="ru-RU"/>
        </w:rPr>
        <w:t>жалобы на действия должностных лиц ОМВД России по г. Саяногорску.</w:t>
      </w:r>
      <w:r w:rsidRPr="00514BB0">
        <w:rPr>
          <w:rFonts w:ascii="Times New Roman" w:eastAsia="Times New Roman" w:hAnsi="Times New Roman" w:cs="Times New Roman"/>
          <w:iCs/>
          <w:sz w:val="26"/>
          <w:szCs w:val="26"/>
          <w:lang w:eastAsia="ru-RU" w:bidi="ru-RU"/>
        </w:rPr>
        <w:t xml:space="preserve"> По всем обращениям приняты решения в установленный срок и в установленном законом порядке.</w:t>
      </w:r>
    </w:p>
    <w:p w:rsidR="00514BB0" w:rsidRPr="00514BB0" w:rsidRDefault="00514BB0" w:rsidP="00514BB0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4B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Обращений от уполномоченного по правам человека, членов Совета Федерации Федерального собрания Российской Федерации, депутатов Государственной Думы Федерального Собрания Российской Федерации, представителей органов муниципальных образований, общественных организаций, </w:t>
      </w:r>
      <w:proofErr w:type="gramStart"/>
      <w:r w:rsidRPr="00514BB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объединений, уполномоченных по правам ребенка не поступало</w:t>
      </w:r>
      <w:proofErr w:type="gramEnd"/>
      <w:r w:rsidRPr="00514B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514BB0" w:rsidRPr="00514BB0" w:rsidRDefault="00514BB0" w:rsidP="00514BB0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14B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отчетном периоде в рамках муниципальной </w:t>
      </w:r>
      <w:r w:rsidRPr="00514BB0">
        <w:rPr>
          <w:rFonts w:ascii="Times New Roman" w:hAnsi="Times New Roman" w:cs="Times New Roman"/>
          <w:sz w:val="26"/>
          <w:szCs w:val="26"/>
        </w:rPr>
        <w:t>программы «Обеспечение общественного порядка и противодействие преступности в муниципальном образовании город Саяногорск», утвержденной постановлением Администрации муниципального образования город Саяногорск от 06.12.2023 № 958, большая часть денежных средств реализована на</w:t>
      </w:r>
      <w:r w:rsidRPr="00514BB0">
        <w:rPr>
          <w:rFonts w:ascii="Times New Roman" w:hAnsi="Times New Roman" w:cs="Times New Roman"/>
          <w:sz w:val="26"/>
          <w:szCs w:val="26"/>
          <w:lang w:eastAsia="ru-RU"/>
        </w:rPr>
        <w:t xml:space="preserve"> организацию и проведение работы по ликвидации очагов произрастания дикорастущей конопли - 214,5 тыс. руб., на охрану общественного порядка и выявление правонарушений народной дружиной - 20 тыс. руб., на</w:t>
      </w:r>
      <w:proofErr w:type="gramEnd"/>
      <w:r w:rsidRPr="00514BB0">
        <w:rPr>
          <w:rFonts w:ascii="Times New Roman" w:hAnsi="Times New Roman" w:cs="Times New Roman"/>
          <w:sz w:val="26"/>
          <w:szCs w:val="26"/>
          <w:lang w:eastAsia="ru-RU"/>
        </w:rPr>
        <w:t xml:space="preserve"> трудоустройство несовершеннолетних граждан в возрасте от 14 до 18 лет – </w:t>
      </w:r>
      <w:r w:rsidRPr="00514BB0">
        <w:rPr>
          <w:rFonts w:ascii="Times New Roman" w:hAnsi="Times New Roman" w:cs="Times New Roman"/>
          <w:sz w:val="26"/>
          <w:szCs w:val="26"/>
        </w:rPr>
        <w:t xml:space="preserve">307,6 </w:t>
      </w:r>
      <w:r w:rsidRPr="00514BB0">
        <w:rPr>
          <w:rFonts w:ascii="Times New Roman" w:hAnsi="Times New Roman" w:cs="Times New Roman"/>
          <w:sz w:val="26"/>
          <w:szCs w:val="26"/>
          <w:lang w:eastAsia="ru-RU"/>
        </w:rPr>
        <w:t xml:space="preserve">тыс. руб., на разработку, издание и распространение методических рекомендаций и памяток – </w:t>
      </w:r>
      <w:r w:rsidRPr="00514BB0">
        <w:rPr>
          <w:rFonts w:ascii="Times New Roman" w:hAnsi="Times New Roman" w:cs="Times New Roman"/>
          <w:sz w:val="26"/>
          <w:szCs w:val="26"/>
        </w:rPr>
        <w:t xml:space="preserve">253,6 </w:t>
      </w:r>
      <w:r w:rsidRPr="00514BB0">
        <w:rPr>
          <w:rFonts w:ascii="Times New Roman" w:hAnsi="Times New Roman" w:cs="Times New Roman"/>
          <w:sz w:val="26"/>
          <w:szCs w:val="26"/>
          <w:lang w:eastAsia="ru-RU"/>
        </w:rPr>
        <w:t>тыс. руб.</w:t>
      </w:r>
    </w:p>
    <w:p w:rsidR="00514BB0" w:rsidRPr="00514BB0" w:rsidRDefault="00514BB0" w:rsidP="00514BB0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x-none" w:bidi="ru-RU"/>
        </w:rPr>
      </w:pPr>
      <w:r w:rsidRPr="00514BB0">
        <w:rPr>
          <w:rFonts w:ascii="Times New Roman" w:eastAsia="Times New Roman" w:hAnsi="Times New Roman" w:cs="Times New Roman"/>
          <w:sz w:val="26"/>
          <w:szCs w:val="26"/>
          <w:lang w:eastAsia="ru-RU"/>
        </w:rPr>
        <w:t>В адрес МО г. Саяногорск неоднократно направлялись предложения о выделении денежных средств на оборудование общественных территорий, уличным видеонаблюдением, с выводом видеоинформации в дежурную часть ОМВД России по г. Саяногорску, однако данные предложения поддержаны не были.</w:t>
      </w:r>
    </w:p>
    <w:p w:rsidR="00514BB0" w:rsidRPr="00514BB0" w:rsidRDefault="00514BB0" w:rsidP="00514BB0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x-none" w:bidi="ru-RU"/>
        </w:rPr>
      </w:pPr>
      <w:r w:rsidRPr="00514BB0">
        <w:rPr>
          <w:rFonts w:ascii="Times New Roman" w:eastAsia="Times New Roman" w:hAnsi="Times New Roman" w:cs="Times New Roman"/>
          <w:sz w:val="26"/>
          <w:szCs w:val="26"/>
          <w:lang w:val="x-none" w:bidi="ru-RU"/>
        </w:rPr>
        <w:t xml:space="preserve"> Среди основных причин совершения преступлений</w:t>
      </w:r>
      <w:r w:rsidRPr="00514BB0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, в том числе </w:t>
      </w:r>
      <w:r w:rsidRPr="00514BB0">
        <w:rPr>
          <w:rFonts w:ascii="Times New Roman" w:eastAsia="Times New Roman" w:hAnsi="Times New Roman" w:cs="Times New Roman"/>
          <w:sz w:val="26"/>
          <w:szCs w:val="26"/>
          <w:lang w:val="x-none" w:bidi="ru-RU"/>
        </w:rPr>
        <w:t>в общественных местах</w:t>
      </w:r>
      <w:r w:rsidRPr="00514BB0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и</w:t>
      </w:r>
      <w:r w:rsidRPr="00514BB0">
        <w:rPr>
          <w:rFonts w:ascii="Times New Roman" w:eastAsia="Times New Roman" w:hAnsi="Times New Roman" w:cs="Times New Roman"/>
          <w:sz w:val="26"/>
          <w:szCs w:val="26"/>
          <w:lang w:val="x-none" w:bidi="ru-RU"/>
        </w:rPr>
        <w:t xml:space="preserve"> на улицах</w:t>
      </w:r>
      <w:r w:rsidRPr="00514BB0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города,</w:t>
      </w:r>
      <w:r w:rsidRPr="00514BB0">
        <w:rPr>
          <w:rFonts w:ascii="Times New Roman" w:eastAsia="Times New Roman" w:hAnsi="Times New Roman" w:cs="Times New Roman"/>
          <w:sz w:val="26"/>
          <w:szCs w:val="26"/>
          <w:lang w:val="x-none" w:bidi="ru-RU"/>
        </w:rPr>
        <w:t xml:space="preserve"> </w:t>
      </w:r>
      <w:r w:rsidRPr="00514BB0">
        <w:rPr>
          <w:rFonts w:ascii="Times New Roman" w:eastAsia="Times New Roman" w:hAnsi="Times New Roman" w:cs="Times New Roman"/>
          <w:sz w:val="26"/>
          <w:szCs w:val="26"/>
          <w:lang w:bidi="ru-RU"/>
        </w:rPr>
        <w:t>по-прежнему остаются</w:t>
      </w:r>
      <w:r w:rsidRPr="00514BB0">
        <w:rPr>
          <w:rFonts w:ascii="Times New Roman" w:eastAsia="Times New Roman" w:hAnsi="Times New Roman" w:cs="Times New Roman"/>
          <w:sz w:val="26"/>
          <w:szCs w:val="26"/>
          <w:lang w:val="x-none" w:bidi="ru-RU"/>
        </w:rPr>
        <w:t>:</w:t>
      </w:r>
    </w:p>
    <w:p w:rsidR="00514BB0" w:rsidRPr="00514BB0" w:rsidRDefault="00514BB0" w:rsidP="00514BB0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514BB0">
        <w:rPr>
          <w:rFonts w:ascii="Times New Roman" w:eastAsia="Times New Roman" w:hAnsi="Times New Roman" w:cs="Times New Roman"/>
          <w:sz w:val="26"/>
          <w:szCs w:val="26"/>
          <w:lang w:val="x-none" w:bidi="ru-RU"/>
        </w:rPr>
        <w:t>- небрежное отношение к своему имуществу граждан, оставляющих без присмотра сумочки, сотовые телефоны и иные вещи в кафе, на прилавках магазинов, скамейках, велосипеды и коляски в подъездах, что облегчает доступ к ним посторонних лиц;</w:t>
      </w:r>
    </w:p>
    <w:p w:rsidR="00514BB0" w:rsidRPr="00514BB0" w:rsidRDefault="00514BB0" w:rsidP="00514BB0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x-none" w:bidi="ru-RU"/>
        </w:rPr>
      </w:pPr>
      <w:r w:rsidRPr="00514BB0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- </w:t>
      </w:r>
      <w:r w:rsidRPr="00514BB0">
        <w:rPr>
          <w:rFonts w:ascii="Times New Roman" w:eastAsia="Times New Roman" w:hAnsi="Times New Roman" w:cs="Times New Roman"/>
          <w:sz w:val="26"/>
          <w:szCs w:val="26"/>
          <w:lang w:val="x-none" w:bidi="ru-RU"/>
        </w:rPr>
        <w:t xml:space="preserve">непринятие автовладельцами должных мер по сохранности своего имущества (автомобили, зачастую не оборудованные охранными системами, оставляются в неосвещенных, малолюдных местах, в салонах остаются различные электронные приборы </w:t>
      </w:r>
      <w:r w:rsidRPr="00514BB0">
        <w:rPr>
          <w:rFonts w:ascii="Times New Roman" w:eastAsia="Times New Roman" w:hAnsi="Times New Roman" w:cs="Times New Roman"/>
          <w:sz w:val="26"/>
          <w:szCs w:val="26"/>
          <w:lang w:val="x-none" w:bidi="ru-RU"/>
        </w:rPr>
        <w:lastRenderedPageBreak/>
        <w:t xml:space="preserve">– автомагнитолы, видеорегистраторы, навигаторы, </w:t>
      </w:r>
      <w:proofErr w:type="gramStart"/>
      <w:r w:rsidRPr="00514BB0">
        <w:rPr>
          <w:rFonts w:ascii="Times New Roman" w:eastAsia="Times New Roman" w:hAnsi="Times New Roman" w:cs="Times New Roman"/>
          <w:sz w:val="26"/>
          <w:szCs w:val="26"/>
          <w:lang w:val="x-none" w:bidi="ru-RU"/>
        </w:rPr>
        <w:t>радар-детекторы</w:t>
      </w:r>
      <w:proofErr w:type="gramEnd"/>
      <w:r w:rsidRPr="00514BB0">
        <w:rPr>
          <w:rFonts w:ascii="Times New Roman" w:eastAsia="Times New Roman" w:hAnsi="Times New Roman" w:cs="Times New Roman"/>
          <w:sz w:val="26"/>
          <w:szCs w:val="26"/>
          <w:lang w:val="x-none" w:bidi="ru-RU"/>
        </w:rPr>
        <w:t xml:space="preserve">); </w:t>
      </w:r>
    </w:p>
    <w:p w:rsidR="00D600FA" w:rsidRDefault="00514BB0" w:rsidP="00514BB0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514BB0">
        <w:rPr>
          <w:rFonts w:ascii="Times New Roman" w:eastAsia="Times New Roman" w:hAnsi="Times New Roman" w:cs="Times New Roman"/>
          <w:sz w:val="26"/>
          <w:szCs w:val="26"/>
          <w:lang w:val="x-none" w:bidi="ru-RU"/>
        </w:rPr>
        <w:t xml:space="preserve">- позднее обращение граждан о совершенных в отношении них противоправных деяниях – около трети граждан обращаются в ОВД с сообщениями и заявлениями спустя </w:t>
      </w:r>
    </w:p>
    <w:p w:rsidR="00514BB0" w:rsidRPr="00D600FA" w:rsidRDefault="00514BB0" w:rsidP="00D600FA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val="x-none" w:bidi="ru-RU"/>
        </w:rPr>
      </w:pPr>
      <w:r w:rsidRPr="00D600FA">
        <w:rPr>
          <w:rFonts w:ascii="Times New Roman" w:eastAsia="Times New Roman" w:hAnsi="Times New Roman" w:cs="Times New Roman"/>
          <w:sz w:val="25"/>
          <w:szCs w:val="25"/>
          <w:lang w:val="x-none" w:bidi="ru-RU"/>
        </w:rPr>
        <w:t>значительное время (от 1 часа до нескольких суток), в результате чего не представляется возможным раскрытие</w:t>
      </w:r>
      <w:r w:rsidRPr="00D600FA">
        <w:rPr>
          <w:rFonts w:ascii="Times New Roman" w:eastAsia="Times New Roman" w:hAnsi="Times New Roman" w:cs="Times New Roman"/>
          <w:color w:val="FF0000"/>
          <w:sz w:val="25"/>
          <w:szCs w:val="25"/>
          <w:lang w:val="x-none" w:bidi="ru-RU"/>
        </w:rPr>
        <w:t xml:space="preserve"> </w:t>
      </w:r>
      <w:r w:rsidRPr="00D600FA">
        <w:rPr>
          <w:rFonts w:ascii="Times New Roman" w:eastAsia="Times New Roman" w:hAnsi="Times New Roman" w:cs="Times New Roman"/>
          <w:sz w:val="25"/>
          <w:szCs w:val="25"/>
          <w:lang w:val="x-none" w:bidi="ru-RU"/>
        </w:rPr>
        <w:t>преступления по «горячим следам»;</w:t>
      </w:r>
    </w:p>
    <w:p w:rsidR="00514BB0" w:rsidRPr="00D600FA" w:rsidRDefault="00514BB0" w:rsidP="00514BB0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val="x-none" w:bidi="ru-RU"/>
        </w:rPr>
      </w:pPr>
      <w:r w:rsidRPr="00D600FA">
        <w:rPr>
          <w:rFonts w:ascii="Times New Roman" w:eastAsia="Times New Roman" w:hAnsi="Times New Roman" w:cs="Times New Roman"/>
          <w:sz w:val="25"/>
          <w:szCs w:val="25"/>
          <w:lang w:val="x-none" w:bidi="ru-RU"/>
        </w:rPr>
        <w:t>- недостаточно    активное    внедрение    в    деятельность    ОВД   технических   средств   АПК «Безопасный  город»;</w:t>
      </w:r>
    </w:p>
    <w:p w:rsidR="00514BB0" w:rsidRPr="00D600FA" w:rsidRDefault="00514BB0" w:rsidP="00514BB0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val="x-none" w:bidi="ru-RU"/>
        </w:rPr>
      </w:pPr>
      <w:r w:rsidRPr="00D600FA">
        <w:rPr>
          <w:rFonts w:ascii="Times New Roman" w:eastAsia="Times New Roman" w:hAnsi="Times New Roman" w:cs="Times New Roman"/>
          <w:sz w:val="25"/>
          <w:szCs w:val="25"/>
          <w:lang w:val="x-none" w:bidi="ru-RU"/>
        </w:rPr>
        <w:t>- маленькая плотность патрульно-постовых нарядов полиции, осуществляющих службу непосредственно на улицах МО г. Саяногорск</w:t>
      </w:r>
      <w:r w:rsidRPr="00D600FA">
        <w:rPr>
          <w:rFonts w:ascii="Times New Roman" w:eastAsia="Times New Roman" w:hAnsi="Times New Roman" w:cs="Times New Roman"/>
          <w:sz w:val="25"/>
          <w:szCs w:val="25"/>
          <w:lang w:bidi="ru-RU"/>
        </w:rPr>
        <w:t>.</w:t>
      </w:r>
    </w:p>
    <w:p w:rsidR="00514BB0" w:rsidRPr="00D600FA" w:rsidRDefault="00514BB0" w:rsidP="00514BB0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600FA">
        <w:rPr>
          <w:rFonts w:ascii="Times New Roman" w:eastAsia="Times New Roman" w:hAnsi="Times New Roman" w:cs="Times New Roman"/>
          <w:sz w:val="25"/>
          <w:szCs w:val="25"/>
          <w:lang w:val="x-none"/>
        </w:rPr>
        <w:t>В целях повышения эффективности совместной деятельности с органами местного самоуправления по профилактике преступности предлагаем:</w:t>
      </w:r>
    </w:p>
    <w:p w:rsidR="00514BB0" w:rsidRPr="00D600FA" w:rsidRDefault="00514BB0" w:rsidP="00514BB0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600F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1. Рассмотреть вопрос по оборудованию общественных территорий, уличным видеонаблюдением, с выводом видеоинформации в дежурную часть ОМВД России по г. Саяногорску, в том числе по финансированию их технического содержания и обслуживания. </w:t>
      </w:r>
    </w:p>
    <w:p w:rsidR="00514BB0" w:rsidRPr="00D600FA" w:rsidRDefault="00514BB0" w:rsidP="00514BB0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D600F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 </w:t>
      </w:r>
      <w:proofErr w:type="gramStart"/>
      <w:r w:rsidRPr="00D600FA">
        <w:rPr>
          <w:rFonts w:ascii="Times New Roman" w:eastAsia="Times New Roman" w:hAnsi="Times New Roman" w:cs="Times New Roman"/>
          <w:sz w:val="25"/>
          <w:szCs w:val="25"/>
          <w:lang w:eastAsia="ru-RU"/>
        </w:rPr>
        <w:t>С использованием возможностей органов местного самоуправления продолжить проведение разъяснительной работы с населением по профилактике и предотвращению имущественных преступлений, совершаемых с использованием информационных технологий, при этом освещать основные способы совершения преступлений данного вида и методы по их предупреждению, с привлечением всех субъектов профилактики, Общественной палаты МО г. Саяногорска, городского отдела образования, центра занятости населения, с использованием социальных реклам на радио и</w:t>
      </w:r>
      <w:proofErr w:type="gramEnd"/>
      <w:r w:rsidRPr="00D600F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gramStart"/>
      <w:r w:rsidRPr="00D600FA">
        <w:rPr>
          <w:rFonts w:ascii="Times New Roman" w:eastAsia="Times New Roman" w:hAnsi="Times New Roman" w:cs="Times New Roman"/>
          <w:sz w:val="25"/>
          <w:szCs w:val="25"/>
          <w:lang w:eastAsia="ru-RU"/>
        </w:rPr>
        <w:t>телевидении</w:t>
      </w:r>
      <w:proofErr w:type="gramEnd"/>
      <w:r w:rsidRPr="00D600FA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514BB0" w:rsidRPr="00D600FA" w:rsidRDefault="00514BB0" w:rsidP="00514BB0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600F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3. Всем субъектам системы профилактики, продолжить проведение </w:t>
      </w:r>
      <w:r w:rsidRPr="00D600F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целенаправленной, систематической работы в образовательных учреждениях города по профилактике преступлений и правонарушений, посредством проведения ситуационных бесед, лекций, диспутов, выступлений на родительских собраниях, с разъяснением родителям ответственности за совершение преступлений несовершеннолетними, согласно законодательству Российской Федерации. </w:t>
      </w:r>
    </w:p>
    <w:p w:rsidR="00514BB0" w:rsidRPr="00D600FA" w:rsidRDefault="00514BB0" w:rsidP="00514BB0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600FA">
        <w:rPr>
          <w:rFonts w:ascii="Times New Roman" w:hAnsi="Times New Roman" w:cs="Times New Roman"/>
          <w:sz w:val="25"/>
          <w:szCs w:val="25"/>
        </w:rPr>
        <w:t>4. Пропагандировать использование «телефонов доверия» по фактам упр</w:t>
      </w:r>
      <w:bookmarkStart w:id="0" w:name="_GoBack"/>
      <w:bookmarkEnd w:id="0"/>
      <w:r w:rsidRPr="00D600FA">
        <w:rPr>
          <w:rFonts w:ascii="Times New Roman" w:hAnsi="Times New Roman" w:cs="Times New Roman"/>
          <w:sz w:val="25"/>
          <w:szCs w:val="25"/>
        </w:rPr>
        <w:t>авления транспортными средствами лицами в состоянии алкогольного опьянения и других нарушений правил дорожного движения, путем размещения соответствующей информации в общественных местах города, на официальном сайте и в социальных сетях.</w:t>
      </w:r>
    </w:p>
    <w:p w:rsidR="00514BB0" w:rsidRPr="00D600FA" w:rsidRDefault="00514BB0" w:rsidP="00514BB0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600F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5. С целью повышения безопасности дорожного движения в городе предусмотреть обустройство переходов приподнятыми островками безопасности, дополнительным направленным освещением и «лежачими полицейскими» перед «зебрами» у школ, установки систем фото и </w:t>
      </w:r>
      <w:proofErr w:type="spellStart"/>
      <w:r w:rsidRPr="00D600FA">
        <w:rPr>
          <w:rFonts w:ascii="Times New Roman" w:eastAsia="Times New Roman" w:hAnsi="Times New Roman" w:cs="Times New Roman"/>
          <w:sz w:val="25"/>
          <w:szCs w:val="25"/>
          <w:lang w:eastAsia="ru-RU"/>
        </w:rPr>
        <w:t>видеофиксации</w:t>
      </w:r>
      <w:proofErr w:type="spellEnd"/>
      <w:r w:rsidRPr="00D600F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а именно расширение сети камер, фиксирующих не только скорость, но и проезд на красный свет и не пропуск пешеходов. </w:t>
      </w:r>
    </w:p>
    <w:p w:rsidR="00EB4008" w:rsidRPr="00D600FA" w:rsidRDefault="00514BB0" w:rsidP="00EB4008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600FA">
        <w:rPr>
          <w:rFonts w:ascii="Times New Roman" w:hAnsi="Times New Roman" w:cs="Times New Roman"/>
          <w:sz w:val="25"/>
          <w:szCs w:val="25"/>
        </w:rPr>
        <w:t xml:space="preserve">6. </w:t>
      </w:r>
      <w:proofErr w:type="gramStart"/>
      <w:r w:rsidRPr="00D600FA">
        <w:rPr>
          <w:rFonts w:ascii="Times New Roman" w:hAnsi="Times New Roman" w:cs="Times New Roman"/>
          <w:sz w:val="25"/>
          <w:szCs w:val="25"/>
        </w:rPr>
        <w:t>В целях снижения оттока кадров и уменьшения некомплекта личного состава патрульно-постовой службы практиковать</w:t>
      </w:r>
      <w:r w:rsidRPr="00D600F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финансовую поддержку личного состава в виде ежемесячных выплат сотрудникам патрульно-постовой службы из средств местного бюджета (как «социальную выплату за охрану общественного порядка»).</w:t>
      </w:r>
      <w:proofErr w:type="gramEnd"/>
    </w:p>
    <w:p w:rsidR="00EB4008" w:rsidRPr="00D600FA" w:rsidRDefault="00EB4008" w:rsidP="00EB4008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B4008" w:rsidRDefault="00514BB0" w:rsidP="00D600FA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BB0">
        <w:rPr>
          <w:rFonts w:ascii="Times New Roman" w:hAnsi="Times New Roman" w:cs="Times New Roman"/>
          <w:sz w:val="26"/>
          <w:szCs w:val="26"/>
        </w:rPr>
        <w:t xml:space="preserve">Начальник ОМВД </w:t>
      </w:r>
    </w:p>
    <w:p w:rsidR="00D600FA" w:rsidRDefault="00514BB0" w:rsidP="00D600FA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России по </w:t>
      </w:r>
      <w:proofErr w:type="spellStart"/>
      <w:r>
        <w:rPr>
          <w:rFonts w:ascii="Times New Roman" w:hAnsi="Times New Roman" w:cs="Times New Roman"/>
          <w:sz w:val="26"/>
          <w:szCs w:val="26"/>
        </w:rPr>
        <w:t>г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r w:rsidRPr="00514BB0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514BB0">
        <w:rPr>
          <w:rFonts w:ascii="Times New Roman" w:hAnsi="Times New Roman" w:cs="Times New Roman"/>
          <w:sz w:val="26"/>
          <w:szCs w:val="26"/>
        </w:rPr>
        <w:t>аяногорску</w:t>
      </w:r>
      <w:proofErr w:type="spellEnd"/>
    </w:p>
    <w:p w:rsidR="008E7EDA" w:rsidRPr="00514BB0" w:rsidRDefault="00514BB0" w:rsidP="00D600FA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4BB0">
        <w:rPr>
          <w:rFonts w:ascii="Times New Roman" w:hAnsi="Times New Roman" w:cs="Times New Roman"/>
          <w:sz w:val="26"/>
          <w:szCs w:val="26"/>
        </w:rPr>
        <w:lastRenderedPageBreak/>
        <w:t xml:space="preserve">полковник полиции                                      </w:t>
      </w:r>
      <w:r w:rsidR="00EB4008">
        <w:rPr>
          <w:rFonts w:ascii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EB4008">
        <w:rPr>
          <w:rFonts w:ascii="Times New Roman" w:hAnsi="Times New Roman" w:cs="Times New Roman"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14BB0">
        <w:rPr>
          <w:rFonts w:ascii="Times New Roman" w:hAnsi="Times New Roman" w:cs="Times New Roman"/>
          <w:sz w:val="26"/>
          <w:szCs w:val="26"/>
        </w:rPr>
        <w:t xml:space="preserve"> А.Г. Калиниченко</w:t>
      </w:r>
    </w:p>
    <w:sectPr w:rsidR="008E7EDA" w:rsidRPr="00514BB0" w:rsidSect="00EB4008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66F" w:rsidRDefault="00BF166F" w:rsidP="00C44FE9">
      <w:pPr>
        <w:spacing w:after="0" w:line="240" w:lineRule="auto"/>
      </w:pPr>
      <w:r>
        <w:separator/>
      </w:r>
    </w:p>
  </w:endnote>
  <w:endnote w:type="continuationSeparator" w:id="0">
    <w:p w:rsidR="00BF166F" w:rsidRDefault="00BF166F" w:rsidP="00C44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66F" w:rsidRDefault="00BF166F" w:rsidP="00C44FE9">
      <w:pPr>
        <w:spacing w:after="0" w:line="240" w:lineRule="auto"/>
      </w:pPr>
      <w:r>
        <w:separator/>
      </w:r>
    </w:p>
  </w:footnote>
  <w:footnote w:type="continuationSeparator" w:id="0">
    <w:p w:rsidR="00BF166F" w:rsidRDefault="00BF166F" w:rsidP="00C44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3323248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C44FE9" w:rsidRPr="00EB4008" w:rsidRDefault="00C44FE9">
        <w:pPr>
          <w:pStyle w:val="a9"/>
          <w:jc w:val="center"/>
          <w:rPr>
            <w:sz w:val="16"/>
            <w:szCs w:val="16"/>
          </w:rPr>
        </w:pPr>
        <w:r w:rsidRPr="00EB4008">
          <w:rPr>
            <w:sz w:val="16"/>
            <w:szCs w:val="16"/>
          </w:rPr>
          <w:fldChar w:fldCharType="begin"/>
        </w:r>
        <w:r w:rsidRPr="00EB4008">
          <w:rPr>
            <w:sz w:val="16"/>
            <w:szCs w:val="16"/>
          </w:rPr>
          <w:instrText>PAGE   \* MERGEFORMAT</w:instrText>
        </w:r>
        <w:r w:rsidRPr="00EB4008">
          <w:rPr>
            <w:sz w:val="16"/>
            <w:szCs w:val="16"/>
          </w:rPr>
          <w:fldChar w:fldCharType="separate"/>
        </w:r>
        <w:r w:rsidR="00D600FA">
          <w:rPr>
            <w:noProof/>
            <w:sz w:val="16"/>
            <w:szCs w:val="16"/>
          </w:rPr>
          <w:t>8</w:t>
        </w:r>
        <w:r w:rsidRPr="00EB4008">
          <w:rPr>
            <w:sz w:val="16"/>
            <w:szCs w:val="16"/>
          </w:rPr>
          <w:fldChar w:fldCharType="end"/>
        </w:r>
      </w:p>
    </w:sdtContent>
  </w:sdt>
  <w:p w:rsidR="00C44FE9" w:rsidRDefault="00C44FE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25"/>
    <w:rsid w:val="00010E31"/>
    <w:rsid w:val="00347E15"/>
    <w:rsid w:val="003D10AA"/>
    <w:rsid w:val="00514BB0"/>
    <w:rsid w:val="0061346B"/>
    <w:rsid w:val="007D1B37"/>
    <w:rsid w:val="008E7EDA"/>
    <w:rsid w:val="00913F41"/>
    <w:rsid w:val="00B5031A"/>
    <w:rsid w:val="00BF166F"/>
    <w:rsid w:val="00C071D4"/>
    <w:rsid w:val="00C44FE9"/>
    <w:rsid w:val="00CA7FEF"/>
    <w:rsid w:val="00D36AE5"/>
    <w:rsid w:val="00D600FA"/>
    <w:rsid w:val="00EB4008"/>
    <w:rsid w:val="00F264CF"/>
    <w:rsid w:val="00F30FCE"/>
    <w:rsid w:val="00F4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34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E7EDA"/>
    <w:pPr>
      <w:spacing w:before="100" w:beforeAutospacing="1" w:after="62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7EDA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E7ED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E7EDA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dfootnote-western">
    <w:name w:val="sdfootnote-western"/>
    <w:basedOn w:val="a"/>
    <w:rsid w:val="008E7EDA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estern">
    <w:name w:val="western"/>
    <w:basedOn w:val="a"/>
    <w:rsid w:val="008E7EDA"/>
    <w:pPr>
      <w:spacing w:before="100" w:beforeAutospacing="1" w:after="119" w:line="240" w:lineRule="auto"/>
    </w:pPr>
    <w:rPr>
      <w:rFonts w:ascii="Calibri" w:eastAsia="Times New Roman" w:hAnsi="Calibri" w:cs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134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61346B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61346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6134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13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346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C44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44FE9"/>
  </w:style>
  <w:style w:type="paragraph" w:styleId="ab">
    <w:name w:val="footer"/>
    <w:basedOn w:val="a"/>
    <w:link w:val="ac"/>
    <w:uiPriority w:val="99"/>
    <w:unhideWhenUsed/>
    <w:rsid w:val="00C44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44FE9"/>
  </w:style>
  <w:style w:type="character" w:customStyle="1" w:styleId="pronto-mailsubject">
    <w:name w:val="pronto-mail__subject"/>
    <w:rsid w:val="00514BB0"/>
  </w:style>
  <w:style w:type="paragraph" w:customStyle="1" w:styleId="ConsPlusTitle">
    <w:name w:val="ConsPlusTitle"/>
    <w:rsid w:val="00514BB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34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E7EDA"/>
    <w:pPr>
      <w:spacing w:before="100" w:beforeAutospacing="1" w:after="62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7EDA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E7ED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E7EDA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dfootnote-western">
    <w:name w:val="sdfootnote-western"/>
    <w:basedOn w:val="a"/>
    <w:rsid w:val="008E7EDA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estern">
    <w:name w:val="western"/>
    <w:basedOn w:val="a"/>
    <w:rsid w:val="008E7EDA"/>
    <w:pPr>
      <w:spacing w:before="100" w:beforeAutospacing="1" w:after="119" w:line="240" w:lineRule="auto"/>
    </w:pPr>
    <w:rPr>
      <w:rFonts w:ascii="Calibri" w:eastAsia="Times New Roman" w:hAnsi="Calibri" w:cs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134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61346B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61346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6134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13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346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C44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44FE9"/>
  </w:style>
  <w:style w:type="paragraph" w:styleId="ab">
    <w:name w:val="footer"/>
    <w:basedOn w:val="a"/>
    <w:link w:val="ac"/>
    <w:uiPriority w:val="99"/>
    <w:unhideWhenUsed/>
    <w:rsid w:val="00C44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44FE9"/>
  </w:style>
  <w:style w:type="character" w:customStyle="1" w:styleId="pronto-mailsubject">
    <w:name w:val="pronto-mail__subject"/>
    <w:rsid w:val="00514BB0"/>
  </w:style>
  <w:style w:type="paragraph" w:customStyle="1" w:styleId="ConsPlusTitle">
    <w:name w:val="ConsPlusTitle"/>
    <w:rsid w:val="00514BB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9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3413</Words>
  <Characters>19456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Beletskaya</dc:creator>
  <cp:keywords/>
  <dc:description/>
  <cp:lastModifiedBy>Beletskaya</cp:lastModifiedBy>
  <cp:revision>14</cp:revision>
  <cp:lastPrinted>2026-02-25T03:36:00Z</cp:lastPrinted>
  <dcterms:created xsi:type="dcterms:W3CDTF">2025-03-18T02:40:00Z</dcterms:created>
  <dcterms:modified xsi:type="dcterms:W3CDTF">2026-02-25T03:38:00Z</dcterms:modified>
</cp:coreProperties>
</file>