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108" w:type="dxa"/>
        <w:tblLook w:val="00A0" w:firstRow="1" w:lastRow="0" w:firstColumn="1" w:lastColumn="0" w:noHBand="0" w:noVBand="0"/>
      </w:tblPr>
      <w:tblGrid>
        <w:gridCol w:w="3493"/>
        <w:gridCol w:w="3159"/>
        <w:gridCol w:w="3554"/>
      </w:tblGrid>
      <w:tr w:rsidR="001A5B97" w:rsidRPr="001A5B97" w:rsidTr="00223817">
        <w:tc>
          <w:tcPr>
            <w:tcW w:w="3493" w:type="dxa"/>
          </w:tcPr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Российская Федерация Республика Хакасия</w:t>
            </w: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Совет депутатов муниципального образования                                                                                                                                                                                       город Саяногорск</w:t>
            </w:r>
          </w:p>
        </w:tc>
        <w:tc>
          <w:tcPr>
            <w:tcW w:w="3159" w:type="dxa"/>
          </w:tcPr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F37986">
              <w:rPr>
                <w:rFonts w:ascii="Times New Roman" w:hAnsi="Times New Roman" w:cs="Times New Roman"/>
                <w:b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6ED3E695" wp14:editId="5241E7E0">
                  <wp:simplePos x="0" y="0"/>
                  <wp:positionH relativeFrom="column">
                    <wp:posOffset>612774</wp:posOffset>
                  </wp:positionH>
                  <wp:positionV relativeFrom="paragraph">
                    <wp:posOffset>51434</wp:posOffset>
                  </wp:positionV>
                  <wp:extent cx="695325" cy="877951"/>
                  <wp:effectExtent l="0" t="0" r="0" b="0"/>
                  <wp:wrapNone/>
                  <wp:docPr id="2" name="Рисунок 7" descr="Описание: 0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0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7108" cy="880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</w:tc>
        <w:tc>
          <w:tcPr>
            <w:tcW w:w="3554" w:type="dxa"/>
          </w:tcPr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Россия Федерациязындағы</w:t>
            </w: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Хакас Республика</w:t>
            </w: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proofErr w:type="spellStart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муниципальнай</w:t>
            </w:r>
            <w:proofErr w:type="spellEnd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 xml:space="preserve"> </w:t>
            </w:r>
            <w:proofErr w:type="spellStart"/>
            <w:proofErr w:type="gramStart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п</w:t>
            </w:r>
            <w:proofErr w:type="gramEnd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ÿд</w:t>
            </w: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  <w:lang w:val="en-US"/>
              </w:rPr>
              <w:t>i</w:t>
            </w: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ст</w:t>
            </w: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  <w:lang w:val="en-US"/>
              </w:rPr>
              <w:t>i</w:t>
            </w:r>
            <w:proofErr w:type="spellEnd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ң</w:t>
            </w: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proofErr w:type="spellStart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депутаттың</w:t>
            </w:r>
            <w:proofErr w:type="spellEnd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 xml:space="preserve"> </w:t>
            </w:r>
            <w:proofErr w:type="spellStart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Чöби</w:t>
            </w:r>
            <w:proofErr w:type="spellEnd"/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 xml:space="preserve"> </w:t>
            </w: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  <w:r w:rsidRPr="00F37986">
              <w:rPr>
                <w:rFonts w:ascii="Times New Roman" w:hAnsi="Times New Roman" w:cs="Times New Roman"/>
                <w:b/>
                <w:snapToGrid w:val="0"/>
                <w:color w:val="000000"/>
              </w:rPr>
              <w:t>Саяногорск город</w:t>
            </w:r>
          </w:p>
          <w:p w:rsidR="001A5B97" w:rsidRPr="00F37986" w:rsidRDefault="001A5B97" w:rsidP="00F37986">
            <w:pPr>
              <w:widowControl w:val="0"/>
              <w:shd w:val="clear" w:color="auto" w:fill="FFFFFF"/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napToGrid w:val="0"/>
                <w:color w:val="000000"/>
              </w:rPr>
            </w:pPr>
          </w:p>
        </w:tc>
      </w:tr>
    </w:tbl>
    <w:p w:rsidR="001A5B97" w:rsidRPr="001A5B97" w:rsidRDefault="001A5B97" w:rsidP="0069134D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Cs/>
          <w:snapToGrid w:val="0"/>
          <w:color w:val="000000"/>
          <w:sz w:val="24"/>
          <w:szCs w:val="24"/>
        </w:rPr>
      </w:pPr>
    </w:p>
    <w:p w:rsidR="001A5B97" w:rsidRPr="00F37986" w:rsidRDefault="001A5B97" w:rsidP="0069134D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napToGrid w:val="0"/>
          <w:color w:val="000000"/>
          <w:sz w:val="26"/>
          <w:szCs w:val="26"/>
        </w:rPr>
      </w:pPr>
      <w:proofErr w:type="gramStart"/>
      <w:r w:rsidRPr="00F37986">
        <w:rPr>
          <w:rFonts w:ascii="Times New Roman" w:hAnsi="Times New Roman" w:cs="Times New Roman"/>
          <w:b/>
          <w:bCs/>
          <w:snapToGrid w:val="0"/>
          <w:color w:val="000000"/>
          <w:sz w:val="28"/>
          <w:szCs w:val="28"/>
        </w:rPr>
        <w:t>Р</w:t>
      </w:r>
      <w:proofErr w:type="gramEnd"/>
      <w:r w:rsidRPr="00F37986">
        <w:rPr>
          <w:rFonts w:ascii="Times New Roman" w:hAnsi="Times New Roman" w:cs="Times New Roman"/>
          <w:b/>
          <w:bCs/>
          <w:snapToGrid w:val="0"/>
          <w:color w:val="000000"/>
          <w:sz w:val="28"/>
          <w:szCs w:val="28"/>
        </w:rPr>
        <w:t xml:space="preserve"> </w:t>
      </w:r>
      <w:r w:rsidRPr="00F37986">
        <w:rPr>
          <w:rFonts w:ascii="Times New Roman" w:hAnsi="Times New Roman" w:cs="Times New Roman"/>
          <w:b/>
          <w:bCs/>
          <w:snapToGrid w:val="0"/>
          <w:color w:val="000000"/>
          <w:sz w:val="26"/>
          <w:szCs w:val="26"/>
        </w:rPr>
        <w:t>Е Ш Е Н И Е</w:t>
      </w:r>
    </w:p>
    <w:p w:rsidR="00F37986" w:rsidRPr="00F37986" w:rsidRDefault="00F37986" w:rsidP="0069134D">
      <w:pPr>
        <w:widowControl w:val="0"/>
        <w:shd w:val="clear" w:color="auto" w:fill="FFFFFF"/>
        <w:contextualSpacing/>
        <w:jc w:val="center"/>
        <w:rPr>
          <w:rFonts w:ascii="Times New Roman" w:hAnsi="Times New Roman" w:cs="Times New Roman"/>
          <w:b/>
          <w:bCs/>
          <w:snapToGrid w:val="0"/>
          <w:color w:val="000000"/>
          <w:sz w:val="26"/>
          <w:szCs w:val="26"/>
        </w:rPr>
      </w:pPr>
    </w:p>
    <w:p w:rsidR="001A5B97" w:rsidRPr="00F37986" w:rsidRDefault="001A5B97" w:rsidP="00F37986">
      <w:pPr>
        <w:widowControl w:val="0"/>
        <w:shd w:val="clear" w:color="auto" w:fill="FFFFFF"/>
        <w:spacing w:after="0"/>
        <w:ind w:left="-709"/>
        <w:contextualSpacing/>
        <w:jc w:val="center"/>
        <w:rPr>
          <w:rFonts w:ascii="Times New Roman" w:hAnsi="Times New Roman" w:cs="Times New Roman"/>
          <w:snapToGrid w:val="0"/>
          <w:color w:val="000000"/>
          <w:sz w:val="26"/>
          <w:szCs w:val="26"/>
        </w:rPr>
      </w:pPr>
      <w:r w:rsidRPr="00F37986">
        <w:rPr>
          <w:rFonts w:ascii="Times New Roman" w:hAnsi="Times New Roman" w:cs="Times New Roman"/>
          <w:snapToGrid w:val="0"/>
          <w:color w:val="000000"/>
          <w:sz w:val="26"/>
          <w:szCs w:val="26"/>
        </w:rPr>
        <w:t>Принято Советом депутатов муниципального образования город Саяногорск</w:t>
      </w:r>
    </w:p>
    <w:p w:rsidR="00781AE3" w:rsidRPr="00F37986" w:rsidRDefault="00F37986" w:rsidP="00F37986">
      <w:pPr>
        <w:widowControl w:val="0"/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b/>
          <w:snapToGrid w:val="0"/>
          <w:color w:val="000000"/>
          <w:sz w:val="26"/>
          <w:szCs w:val="26"/>
          <w:u w:val="single"/>
        </w:rPr>
      </w:pPr>
      <w:r w:rsidRPr="00F37986">
        <w:rPr>
          <w:rFonts w:ascii="Times New Roman" w:hAnsi="Times New Roman" w:cs="Times New Roman"/>
          <w:b/>
          <w:snapToGrid w:val="0"/>
          <w:color w:val="000000"/>
          <w:sz w:val="26"/>
          <w:szCs w:val="26"/>
          <w:u w:val="single"/>
        </w:rPr>
        <w:t>17 декабря 2024 года</w:t>
      </w:r>
    </w:p>
    <w:p w:rsidR="00781AE3" w:rsidRPr="00F37986" w:rsidRDefault="00781AE3" w:rsidP="00F37986">
      <w:pPr>
        <w:widowControl w:val="0"/>
        <w:shd w:val="clear" w:color="auto" w:fill="FFFFFF"/>
        <w:spacing w:after="0"/>
        <w:contextualSpacing/>
        <w:jc w:val="center"/>
        <w:rPr>
          <w:rFonts w:ascii="Times New Roman" w:hAnsi="Times New Roman" w:cs="Times New Roman"/>
          <w:snapToGrid w:val="0"/>
          <w:color w:val="000000"/>
          <w:sz w:val="26"/>
          <w:szCs w:val="26"/>
          <w:u w:val="single"/>
        </w:rPr>
      </w:pPr>
    </w:p>
    <w:p w:rsidR="001A5B97" w:rsidRPr="00F37986" w:rsidRDefault="006A0E20" w:rsidP="00F37986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37986">
        <w:rPr>
          <w:rFonts w:ascii="Times New Roman" w:hAnsi="Times New Roman" w:cs="Times New Roman"/>
          <w:b/>
          <w:sz w:val="26"/>
          <w:szCs w:val="26"/>
        </w:rPr>
        <w:t>Об утверждении местных нормативов градостроительного проектирования</w:t>
      </w:r>
      <w:r w:rsidR="009621D2" w:rsidRPr="00F37986">
        <w:rPr>
          <w:rFonts w:ascii="Times New Roman" w:hAnsi="Times New Roman" w:cs="Times New Roman"/>
          <w:b/>
          <w:sz w:val="26"/>
          <w:szCs w:val="26"/>
        </w:rPr>
        <w:t xml:space="preserve"> муниципального образования город Саяногорск</w:t>
      </w:r>
    </w:p>
    <w:p w:rsidR="005C2ADB" w:rsidRPr="00F37986" w:rsidRDefault="005C2ADB" w:rsidP="00F3798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64A22" w:rsidRPr="00F37986" w:rsidRDefault="0069134D" w:rsidP="00F3798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37986">
        <w:rPr>
          <w:rFonts w:ascii="Times New Roman" w:hAnsi="Times New Roman" w:cs="Times New Roman"/>
          <w:bCs/>
          <w:sz w:val="26"/>
          <w:szCs w:val="26"/>
        </w:rPr>
        <w:t>В целях обеспечения благоприятных условий для проживания граждан, устойчивого развития территории, р</w:t>
      </w:r>
      <w:r w:rsidR="006A0E20" w:rsidRPr="00F37986">
        <w:rPr>
          <w:rFonts w:ascii="Times New Roman" w:hAnsi="Times New Roman" w:cs="Times New Roman"/>
          <w:bCs/>
          <w:sz w:val="26"/>
          <w:szCs w:val="26"/>
        </w:rPr>
        <w:t xml:space="preserve">ассмотрев ходатайство Главы муниципального образования город Саяногорск по вопросу утверждения местных нормативов градостроительного проектирования муниципального образования город Саяногорск, руководствуясь статьей </w:t>
      </w:r>
      <w:r w:rsidR="007704A8" w:rsidRPr="00F37986">
        <w:rPr>
          <w:rFonts w:ascii="Times New Roman" w:hAnsi="Times New Roman" w:cs="Times New Roman"/>
          <w:bCs/>
          <w:sz w:val="26"/>
          <w:szCs w:val="26"/>
        </w:rPr>
        <w:t>29.4</w:t>
      </w:r>
      <w:r w:rsidR="006A0E20" w:rsidRPr="00F37986">
        <w:rPr>
          <w:rFonts w:ascii="Times New Roman" w:hAnsi="Times New Roman" w:cs="Times New Roman"/>
          <w:bCs/>
          <w:sz w:val="26"/>
          <w:szCs w:val="26"/>
        </w:rPr>
        <w:t xml:space="preserve"> Градостроительного кодекса Российской Федерации, решением Совета депутатов муниципального образования г. Саяногорск от 11.06.2013 № 54 «Об утверждении Положения «О составе, порядке подготовки и утверждения местных нормативов градостроительного проектирования муниципального</w:t>
      </w:r>
      <w:proofErr w:type="gramEnd"/>
      <w:r w:rsidR="006A0E20" w:rsidRPr="00F37986">
        <w:rPr>
          <w:rFonts w:ascii="Times New Roman" w:hAnsi="Times New Roman" w:cs="Times New Roman"/>
          <w:bCs/>
          <w:sz w:val="26"/>
          <w:szCs w:val="26"/>
        </w:rPr>
        <w:t xml:space="preserve"> образования город Саяногорск», </w:t>
      </w:r>
      <w:r w:rsidR="006A0E20" w:rsidRPr="00F37986">
        <w:rPr>
          <w:rFonts w:ascii="Times New Roman" w:hAnsi="Times New Roman" w:cs="Times New Roman"/>
          <w:sz w:val="26"/>
          <w:szCs w:val="26"/>
        </w:rPr>
        <w:t>на основании статьи 25</w:t>
      </w:r>
      <w:r w:rsidR="005C2ADB" w:rsidRPr="00F37986">
        <w:rPr>
          <w:rFonts w:ascii="Times New Roman" w:hAnsi="Times New Roman" w:cs="Times New Roman"/>
          <w:sz w:val="26"/>
          <w:szCs w:val="26"/>
        </w:rPr>
        <w:t xml:space="preserve"> Устава муниципального образования город Саяногорск</w:t>
      </w:r>
      <w:r w:rsidR="00103971" w:rsidRPr="00F37986">
        <w:rPr>
          <w:rFonts w:ascii="Times New Roman" w:hAnsi="Times New Roman" w:cs="Times New Roman"/>
          <w:sz w:val="26"/>
          <w:szCs w:val="26"/>
        </w:rPr>
        <w:t>,</w:t>
      </w:r>
      <w:r w:rsidR="00491ACE" w:rsidRPr="00F37986">
        <w:rPr>
          <w:rFonts w:ascii="Times New Roman" w:hAnsi="Times New Roman" w:cs="Times New Roman"/>
          <w:sz w:val="26"/>
          <w:szCs w:val="26"/>
        </w:rPr>
        <w:t xml:space="preserve">  утвержденного решением </w:t>
      </w:r>
      <w:r w:rsidR="00103971" w:rsidRPr="00F37986">
        <w:rPr>
          <w:rFonts w:ascii="Times New Roman" w:hAnsi="Times New Roman" w:cs="Times New Roman"/>
          <w:sz w:val="26"/>
          <w:szCs w:val="26"/>
        </w:rPr>
        <w:t xml:space="preserve">Саяногорского городского Совета депутатов </w:t>
      </w:r>
      <w:r w:rsidR="00491ACE" w:rsidRPr="00F37986">
        <w:rPr>
          <w:rFonts w:ascii="Times New Roman" w:hAnsi="Times New Roman" w:cs="Times New Roman"/>
          <w:sz w:val="26"/>
          <w:szCs w:val="26"/>
        </w:rPr>
        <w:t>от 31.05.2005 №</w:t>
      </w:r>
      <w:r w:rsidR="007704A8" w:rsidRPr="00F37986">
        <w:rPr>
          <w:rFonts w:ascii="Times New Roman" w:hAnsi="Times New Roman" w:cs="Times New Roman"/>
          <w:sz w:val="26"/>
          <w:szCs w:val="26"/>
        </w:rPr>
        <w:t>35</w:t>
      </w:r>
      <w:r w:rsidR="005C2ADB" w:rsidRPr="00F37986">
        <w:rPr>
          <w:rFonts w:ascii="Times New Roman" w:hAnsi="Times New Roman" w:cs="Times New Roman"/>
          <w:sz w:val="26"/>
          <w:szCs w:val="26"/>
        </w:rPr>
        <w:t xml:space="preserve">, Совет депутатов муниципального образования город Саяногорск </w:t>
      </w:r>
    </w:p>
    <w:p w:rsidR="006B7A2F" w:rsidRPr="00F37986" w:rsidRDefault="006B7A2F" w:rsidP="00F379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26CBF" w:rsidRPr="00F37986" w:rsidRDefault="00764A22" w:rsidP="00F379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</w:pPr>
      <w:proofErr w:type="gramStart"/>
      <w:r w:rsidRPr="00F37986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>Р</w:t>
      </w:r>
      <w:proofErr w:type="gramEnd"/>
      <w:r w:rsidRPr="00F37986">
        <w:rPr>
          <w:rFonts w:ascii="Times New Roman" w:hAnsi="Times New Roman" w:cs="Times New Roman"/>
          <w:b/>
          <w:bCs/>
          <w:color w:val="000000"/>
          <w:sz w:val="26"/>
          <w:szCs w:val="26"/>
          <w:bdr w:val="none" w:sz="0" w:space="0" w:color="auto" w:frame="1"/>
          <w:shd w:val="clear" w:color="auto" w:fill="FFFFFF"/>
        </w:rPr>
        <w:t xml:space="preserve"> Е Ш И Л:</w:t>
      </w:r>
    </w:p>
    <w:p w:rsidR="00764A22" w:rsidRPr="00F37986" w:rsidRDefault="00764A22" w:rsidP="00F3798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69134D" w:rsidRPr="00F37986" w:rsidRDefault="0069134D" w:rsidP="00F3798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7986">
        <w:rPr>
          <w:rFonts w:ascii="Times New Roman" w:hAnsi="Times New Roman" w:cs="Times New Roman"/>
          <w:b/>
          <w:sz w:val="26"/>
          <w:szCs w:val="26"/>
        </w:rPr>
        <w:t>Статья 1. Местные нормативы градостроительного проектирования муниципального образования город Саяногорск</w:t>
      </w:r>
    </w:p>
    <w:p w:rsidR="0069134D" w:rsidRPr="00F37986" w:rsidRDefault="0069134D" w:rsidP="00F3798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9134D" w:rsidRPr="00F37986" w:rsidRDefault="0069134D" w:rsidP="00F3798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F37986">
        <w:rPr>
          <w:rFonts w:ascii="Times New Roman" w:hAnsi="Times New Roman" w:cs="Times New Roman"/>
          <w:sz w:val="26"/>
          <w:szCs w:val="26"/>
        </w:rPr>
        <w:t>1. Утвердить местны</w:t>
      </w:r>
      <w:r w:rsidR="007704A8" w:rsidRPr="00F37986">
        <w:rPr>
          <w:rFonts w:ascii="Times New Roman" w:hAnsi="Times New Roman" w:cs="Times New Roman"/>
          <w:sz w:val="26"/>
          <w:szCs w:val="26"/>
        </w:rPr>
        <w:t>е</w:t>
      </w:r>
      <w:r w:rsidRPr="00F37986">
        <w:rPr>
          <w:rFonts w:ascii="Times New Roman" w:hAnsi="Times New Roman" w:cs="Times New Roman"/>
          <w:sz w:val="26"/>
          <w:szCs w:val="26"/>
        </w:rPr>
        <w:t xml:space="preserve"> норматив</w:t>
      </w:r>
      <w:r w:rsidR="007704A8" w:rsidRPr="00F37986">
        <w:rPr>
          <w:rFonts w:ascii="Times New Roman" w:hAnsi="Times New Roman" w:cs="Times New Roman"/>
          <w:sz w:val="26"/>
          <w:szCs w:val="26"/>
        </w:rPr>
        <w:t>ы</w:t>
      </w:r>
      <w:r w:rsidRPr="00F37986">
        <w:rPr>
          <w:rFonts w:ascii="Times New Roman" w:hAnsi="Times New Roman" w:cs="Times New Roman"/>
          <w:sz w:val="26"/>
          <w:szCs w:val="26"/>
        </w:rPr>
        <w:t xml:space="preserve"> градостроительного проектирования муниципального образования город Саяногорск</w:t>
      </w:r>
      <w:r w:rsidR="0009724B" w:rsidRPr="00F37986">
        <w:rPr>
          <w:rFonts w:ascii="Times New Roman" w:hAnsi="Times New Roman" w:cs="Times New Roman"/>
          <w:sz w:val="26"/>
          <w:szCs w:val="26"/>
        </w:rPr>
        <w:t xml:space="preserve"> </w:t>
      </w:r>
      <w:r w:rsidR="007704A8" w:rsidRPr="00F37986">
        <w:rPr>
          <w:rFonts w:ascii="Times New Roman" w:hAnsi="Times New Roman" w:cs="Times New Roman"/>
          <w:sz w:val="26"/>
          <w:szCs w:val="26"/>
        </w:rPr>
        <w:t>согласно приложению к настоящему решению.</w:t>
      </w:r>
    </w:p>
    <w:p w:rsidR="0009724B" w:rsidRPr="00F37986" w:rsidRDefault="0009724B" w:rsidP="00F3798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00AA" w:rsidRPr="00F37986" w:rsidRDefault="008F00AA" w:rsidP="00F37986">
      <w:pPr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6"/>
          <w:szCs w:val="26"/>
        </w:rPr>
      </w:pPr>
      <w:r w:rsidRPr="00F37986">
        <w:rPr>
          <w:rFonts w:ascii="Times New Roman" w:hAnsi="Times New Roman" w:cs="Times New Roman"/>
          <w:b/>
          <w:sz w:val="26"/>
          <w:szCs w:val="26"/>
        </w:rPr>
        <w:t>Статья 2</w:t>
      </w:r>
      <w:r w:rsidRPr="00F37986">
        <w:rPr>
          <w:rFonts w:ascii="Times New Roman" w:hAnsi="Times New Roman" w:cs="Times New Roman"/>
          <w:sz w:val="26"/>
          <w:szCs w:val="26"/>
        </w:rPr>
        <w:t xml:space="preserve">. </w:t>
      </w:r>
      <w:r w:rsidRPr="00F37986">
        <w:rPr>
          <w:rFonts w:ascii="Times New Roman" w:hAnsi="Times New Roman" w:cs="Times New Roman"/>
          <w:b/>
          <w:sz w:val="26"/>
          <w:szCs w:val="26"/>
        </w:rPr>
        <w:t>Контроль над исполнением настоящего решения</w:t>
      </w:r>
      <w:r w:rsidRPr="00F379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00AA" w:rsidRPr="00F37986" w:rsidRDefault="008F00AA" w:rsidP="00F37986">
      <w:pPr>
        <w:tabs>
          <w:tab w:val="left" w:pos="1418"/>
        </w:tabs>
        <w:spacing w:after="0"/>
        <w:ind w:left="709"/>
        <w:rPr>
          <w:rFonts w:ascii="Times New Roman" w:hAnsi="Times New Roman" w:cs="Times New Roman"/>
          <w:sz w:val="26"/>
          <w:szCs w:val="26"/>
        </w:rPr>
      </w:pPr>
    </w:p>
    <w:p w:rsidR="008F00AA" w:rsidRPr="00F37986" w:rsidRDefault="008F00AA" w:rsidP="00F37986">
      <w:pPr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7986">
        <w:rPr>
          <w:rFonts w:ascii="Times New Roman" w:hAnsi="Times New Roman" w:cs="Times New Roman"/>
          <w:sz w:val="26"/>
          <w:szCs w:val="26"/>
        </w:rPr>
        <w:t>Контроль над исполнением настоящего</w:t>
      </w:r>
      <w:r w:rsidR="00F37986" w:rsidRPr="00F37986">
        <w:rPr>
          <w:rFonts w:ascii="Times New Roman" w:hAnsi="Times New Roman" w:cs="Times New Roman"/>
          <w:sz w:val="26"/>
          <w:szCs w:val="26"/>
        </w:rPr>
        <w:t xml:space="preserve"> решения возложить на постоянные комиссии</w:t>
      </w:r>
      <w:r w:rsidRPr="00F379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37986">
        <w:rPr>
          <w:rFonts w:ascii="Times New Roman" w:hAnsi="Times New Roman" w:cs="Times New Roman"/>
          <w:sz w:val="26"/>
          <w:szCs w:val="26"/>
        </w:rPr>
        <w:t>мандатную</w:t>
      </w:r>
      <w:proofErr w:type="gramEnd"/>
      <w:r w:rsidRPr="00F37986">
        <w:rPr>
          <w:rFonts w:ascii="Times New Roman" w:hAnsi="Times New Roman" w:cs="Times New Roman"/>
          <w:sz w:val="26"/>
          <w:szCs w:val="26"/>
        </w:rPr>
        <w:t xml:space="preserve"> по вопросам депутатской этики, законности и правопорядка, и контроля за деятельностью администрации</w:t>
      </w:r>
      <w:r w:rsidR="00F37986" w:rsidRPr="00F37986">
        <w:rPr>
          <w:rFonts w:ascii="Times New Roman" w:hAnsi="Times New Roman" w:cs="Times New Roman"/>
          <w:sz w:val="26"/>
          <w:szCs w:val="26"/>
        </w:rPr>
        <w:t xml:space="preserve"> и по вопросам бюджета, финансов, использования муниципальной собственности и земельных ресурсов</w:t>
      </w:r>
      <w:r w:rsidRPr="00F37986">
        <w:rPr>
          <w:rFonts w:ascii="Times New Roman" w:hAnsi="Times New Roman" w:cs="Times New Roman"/>
          <w:sz w:val="26"/>
          <w:szCs w:val="26"/>
        </w:rPr>
        <w:t xml:space="preserve"> Совета депутатов муниципального образования город Саяногорск.</w:t>
      </w:r>
    </w:p>
    <w:p w:rsidR="008F00AA" w:rsidRPr="00F37986" w:rsidRDefault="008F00AA" w:rsidP="00F3798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37986">
        <w:rPr>
          <w:rFonts w:ascii="Times New Roman" w:hAnsi="Times New Roman" w:cs="Times New Roman"/>
          <w:b/>
          <w:sz w:val="26"/>
          <w:szCs w:val="26"/>
        </w:rPr>
        <w:lastRenderedPageBreak/>
        <w:t>Статья 3. Порядок вступления в силу настоящего решения</w:t>
      </w:r>
    </w:p>
    <w:p w:rsidR="008F00AA" w:rsidRPr="00F37986" w:rsidRDefault="008F00AA" w:rsidP="00F3798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F00AA" w:rsidRPr="00F37986" w:rsidRDefault="008F00AA" w:rsidP="00F3798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37986">
        <w:rPr>
          <w:rFonts w:ascii="Times New Roman" w:hAnsi="Times New Roman" w:cs="Times New Roman"/>
          <w:sz w:val="26"/>
          <w:szCs w:val="26"/>
        </w:rPr>
        <w:t xml:space="preserve">1. </w:t>
      </w:r>
      <w:r w:rsidRPr="00F37986">
        <w:rPr>
          <w:rFonts w:ascii="Times New Roman" w:hAnsi="Times New Roman" w:cs="Times New Roman"/>
          <w:sz w:val="26"/>
          <w:szCs w:val="26"/>
        </w:rPr>
        <w:tab/>
        <w:t>Настоящее решение вступает в силу со дня его официального опубликования в средствах массовой информации.</w:t>
      </w:r>
    </w:p>
    <w:p w:rsidR="00F37986" w:rsidRPr="00F37986" w:rsidRDefault="00F37986" w:rsidP="00F37986">
      <w:pPr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C384E" w:rsidRPr="00F37986" w:rsidRDefault="000C384E" w:rsidP="00F379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tbl>
      <w:tblPr>
        <w:tblW w:w="10303" w:type="dxa"/>
        <w:tblLayout w:type="fixed"/>
        <w:tblLook w:val="04A0" w:firstRow="1" w:lastRow="0" w:firstColumn="1" w:lastColumn="0" w:noHBand="0" w:noVBand="1"/>
      </w:tblPr>
      <w:tblGrid>
        <w:gridCol w:w="4764"/>
        <w:gridCol w:w="1053"/>
        <w:gridCol w:w="4486"/>
      </w:tblGrid>
      <w:tr w:rsidR="000C384E" w:rsidRPr="00F37986" w:rsidTr="00F37986">
        <w:trPr>
          <w:trHeight w:val="962"/>
        </w:trPr>
        <w:tc>
          <w:tcPr>
            <w:tcW w:w="4764" w:type="dxa"/>
          </w:tcPr>
          <w:p w:rsidR="000C384E" w:rsidRPr="00F37986" w:rsidRDefault="000C384E" w:rsidP="00F37986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>Председатель Совета депутатов</w:t>
            </w:r>
          </w:p>
          <w:p w:rsidR="000C384E" w:rsidRPr="00F37986" w:rsidRDefault="000C384E" w:rsidP="00F37986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>муниципального образования</w:t>
            </w:r>
          </w:p>
          <w:p w:rsidR="000C384E" w:rsidRPr="00F37986" w:rsidRDefault="000C384E" w:rsidP="00F37986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</w:t>
            </w:r>
          </w:p>
          <w:p w:rsidR="000C384E" w:rsidRPr="00F37986" w:rsidRDefault="000C384E" w:rsidP="00F37986">
            <w:pPr>
              <w:keepNext/>
              <w:suppressLineNumbers/>
              <w:tabs>
                <w:tab w:val="left" w:pos="0"/>
              </w:tabs>
              <w:suppressAutoHyphens/>
              <w:spacing w:after="0"/>
              <w:contextualSpacing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C384E" w:rsidRPr="00F37986" w:rsidRDefault="000C384E" w:rsidP="00F37986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</w:t>
            </w:r>
            <w:r w:rsidR="00F37986"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В.В. Ситников                                                                          </w:t>
            </w:r>
          </w:p>
          <w:p w:rsidR="000C384E" w:rsidRPr="00F37986" w:rsidRDefault="000C384E" w:rsidP="00F37986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53" w:type="dxa"/>
          </w:tcPr>
          <w:p w:rsidR="000C384E" w:rsidRPr="00F37986" w:rsidRDefault="000C384E" w:rsidP="00F37986">
            <w:pPr>
              <w:keepNext/>
              <w:suppressLineNumbers/>
              <w:suppressAutoHyphens/>
              <w:spacing w:after="0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486" w:type="dxa"/>
          </w:tcPr>
          <w:p w:rsidR="000C384E" w:rsidRPr="00F37986" w:rsidRDefault="00F37986" w:rsidP="00F37986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CD4E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proofErr w:type="gramStart"/>
            <w:r w:rsidR="00CD4E40">
              <w:rPr>
                <w:rFonts w:ascii="Times New Roman" w:hAnsi="Times New Roman" w:cs="Times New Roman"/>
                <w:sz w:val="26"/>
                <w:szCs w:val="26"/>
              </w:rPr>
              <w:t>Исполняющ</w:t>
            </w:r>
            <w:r w:rsidR="008433AF">
              <w:rPr>
                <w:rFonts w:ascii="Times New Roman" w:hAnsi="Times New Roman" w:cs="Times New Roman"/>
                <w:sz w:val="26"/>
                <w:szCs w:val="26"/>
              </w:rPr>
              <w:t>ий</w:t>
            </w:r>
            <w:proofErr w:type="gramEnd"/>
            <w:r w:rsidR="008433AF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Главы</w:t>
            </w:r>
            <w:r w:rsidR="000C384E"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0C384E" w:rsidRPr="00F37986" w:rsidRDefault="00F37986" w:rsidP="00F37986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0C384E" w:rsidRPr="00F37986">
              <w:rPr>
                <w:rFonts w:ascii="Times New Roman" w:hAnsi="Times New Roman" w:cs="Times New Roman"/>
                <w:sz w:val="26"/>
                <w:szCs w:val="26"/>
              </w:rPr>
              <w:t>муниципального  образования</w:t>
            </w:r>
          </w:p>
          <w:p w:rsidR="000C384E" w:rsidRPr="00F37986" w:rsidRDefault="00F37986" w:rsidP="00F37986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="000C384E"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город Саяногорск                                         </w:t>
            </w:r>
          </w:p>
          <w:p w:rsidR="000C384E" w:rsidRPr="00F37986" w:rsidRDefault="000C384E" w:rsidP="00F37986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</w:p>
          <w:p w:rsidR="000C384E" w:rsidRPr="00F37986" w:rsidRDefault="000C384E" w:rsidP="00F37986">
            <w:pPr>
              <w:keepNext/>
              <w:suppressLineNumbers/>
              <w:suppressAutoHyphens/>
              <w:spacing w:after="0"/>
              <w:ind w:left="175" w:hanging="141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</w:t>
            </w:r>
            <w:r w:rsidR="00F37986"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8433AF">
              <w:rPr>
                <w:rFonts w:ascii="Times New Roman" w:hAnsi="Times New Roman" w:cs="Times New Roman"/>
                <w:sz w:val="26"/>
                <w:szCs w:val="26"/>
              </w:rPr>
              <w:t>О.Ю. Воронина</w:t>
            </w:r>
            <w:r w:rsidRPr="00F3798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End w:id="0"/>
          </w:p>
        </w:tc>
      </w:tr>
    </w:tbl>
    <w:p w:rsidR="00781AE3" w:rsidRPr="00F37986" w:rsidRDefault="00781AE3" w:rsidP="00F379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6C4AE9" w:rsidRPr="00F37986" w:rsidRDefault="006C4AE9" w:rsidP="00F37986">
      <w:pPr>
        <w:pStyle w:val="consplusnormal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</w:rPr>
      </w:pPr>
      <w:r w:rsidRPr="00F37986">
        <w:rPr>
          <w:b/>
          <w:bCs/>
          <w:color w:val="000000"/>
          <w:sz w:val="26"/>
          <w:szCs w:val="26"/>
          <w:bdr w:val="none" w:sz="0" w:space="0" w:color="auto" w:frame="1"/>
        </w:rPr>
        <w:t>«</w:t>
      </w:r>
      <w:r w:rsidR="00F37986">
        <w:rPr>
          <w:b/>
          <w:bCs/>
          <w:color w:val="000000"/>
          <w:sz w:val="26"/>
          <w:szCs w:val="26"/>
          <w:u w:val="single"/>
          <w:bdr w:val="none" w:sz="0" w:space="0" w:color="auto" w:frame="1"/>
        </w:rPr>
        <w:t>17</w:t>
      </w:r>
      <w:r w:rsidR="00F37986">
        <w:rPr>
          <w:b/>
          <w:bCs/>
          <w:color w:val="000000"/>
          <w:sz w:val="26"/>
          <w:szCs w:val="26"/>
          <w:bdr w:val="none" w:sz="0" w:space="0" w:color="auto" w:frame="1"/>
        </w:rPr>
        <w:t>» декабря</w:t>
      </w:r>
      <w:r w:rsidR="00004F8E" w:rsidRPr="00F3798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 </w:t>
      </w:r>
      <w:r w:rsidRPr="00F37986">
        <w:rPr>
          <w:b/>
          <w:bCs/>
          <w:color w:val="000000"/>
          <w:sz w:val="26"/>
          <w:szCs w:val="26"/>
          <w:bdr w:val="none" w:sz="0" w:space="0" w:color="auto" w:frame="1"/>
        </w:rPr>
        <w:t>2024 года</w:t>
      </w:r>
    </w:p>
    <w:p w:rsidR="0086262C" w:rsidRPr="00CD4E40" w:rsidRDefault="00CD4E40" w:rsidP="00F37986">
      <w:pPr>
        <w:pStyle w:val="consplusnormal"/>
        <w:shd w:val="clear" w:color="auto" w:fill="FFFFFF"/>
        <w:spacing w:before="0" w:beforeAutospacing="0" w:after="0" w:afterAutospacing="0" w:line="276" w:lineRule="auto"/>
        <w:rPr>
          <w:color w:val="000000"/>
          <w:sz w:val="26"/>
          <w:szCs w:val="26"/>
          <w:u w:val="single"/>
        </w:rPr>
      </w:pPr>
      <w:r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№ </w:t>
      </w:r>
      <w:r>
        <w:rPr>
          <w:b/>
          <w:bCs/>
          <w:color w:val="000000"/>
          <w:sz w:val="26"/>
          <w:szCs w:val="26"/>
          <w:u w:val="single"/>
          <w:bdr w:val="none" w:sz="0" w:space="0" w:color="auto" w:frame="1"/>
        </w:rPr>
        <w:t>203/29-6</w:t>
      </w:r>
    </w:p>
    <w:p w:rsidR="0086262C" w:rsidRPr="00F37986" w:rsidRDefault="0086262C" w:rsidP="0086262C">
      <w:pPr>
        <w:rPr>
          <w:sz w:val="26"/>
          <w:szCs w:val="26"/>
          <w:lang w:eastAsia="ru-RU"/>
        </w:rPr>
      </w:pPr>
    </w:p>
    <w:p w:rsidR="0086262C" w:rsidRDefault="0086262C" w:rsidP="0086262C">
      <w:pPr>
        <w:rPr>
          <w:lang w:eastAsia="ru-RU"/>
        </w:rPr>
      </w:pPr>
    </w:p>
    <w:sectPr w:rsidR="0086262C" w:rsidSect="00A031DA">
      <w:headerReference w:type="default" r:id="rId10"/>
      <w:pgSz w:w="11905" w:h="16838"/>
      <w:pgMar w:top="1134" w:right="567" w:bottom="1134" w:left="1134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E6D" w:rsidRDefault="00780E6D" w:rsidP="00642B9A">
      <w:pPr>
        <w:spacing w:after="0" w:line="240" w:lineRule="auto"/>
      </w:pPr>
      <w:r>
        <w:separator/>
      </w:r>
    </w:p>
  </w:endnote>
  <w:endnote w:type="continuationSeparator" w:id="0">
    <w:p w:rsidR="00780E6D" w:rsidRDefault="00780E6D" w:rsidP="00642B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E6D" w:rsidRDefault="00780E6D" w:rsidP="00642B9A">
      <w:pPr>
        <w:spacing w:after="0" w:line="240" w:lineRule="auto"/>
      </w:pPr>
      <w:r>
        <w:separator/>
      </w:r>
    </w:p>
  </w:footnote>
  <w:footnote w:type="continuationSeparator" w:id="0">
    <w:p w:rsidR="00780E6D" w:rsidRDefault="00780E6D" w:rsidP="00642B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7535423"/>
      <w:docPartObj>
        <w:docPartGallery w:val="Page Numbers (Top of Page)"/>
        <w:docPartUnique/>
      </w:docPartObj>
    </w:sdtPr>
    <w:sdtEndPr/>
    <w:sdtContent>
      <w:p w:rsidR="00A031DA" w:rsidRDefault="00A03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433AF">
          <w:rPr>
            <w:noProof/>
          </w:rPr>
          <w:t>2</w:t>
        </w:r>
        <w:r>
          <w:fldChar w:fldCharType="end"/>
        </w:r>
      </w:p>
    </w:sdtContent>
  </w:sdt>
  <w:p w:rsidR="00642B9A" w:rsidRPr="00642B9A" w:rsidRDefault="00642B9A" w:rsidP="00642B9A">
    <w:pPr>
      <w:pStyle w:val="a3"/>
      <w:jc w:val="right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C64EC"/>
    <w:multiLevelType w:val="multilevel"/>
    <w:tmpl w:val="023C1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343C5"/>
    <w:multiLevelType w:val="multilevel"/>
    <w:tmpl w:val="30E4E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1917275"/>
    <w:multiLevelType w:val="hybridMultilevel"/>
    <w:tmpl w:val="4B4281EE"/>
    <w:lvl w:ilvl="0" w:tplc="74F69532">
      <w:start w:val="1"/>
      <w:numFmt w:val="decimal"/>
      <w:lvlText w:val="%1."/>
      <w:lvlJc w:val="left"/>
      <w:pPr>
        <w:ind w:left="2547" w:hanging="360"/>
      </w:pPr>
    </w:lvl>
    <w:lvl w:ilvl="1" w:tplc="04190019">
      <w:start w:val="1"/>
      <w:numFmt w:val="lowerLetter"/>
      <w:lvlText w:val="%2."/>
      <w:lvlJc w:val="left"/>
      <w:pPr>
        <w:ind w:left="3267" w:hanging="360"/>
      </w:pPr>
    </w:lvl>
    <w:lvl w:ilvl="2" w:tplc="0419001B">
      <w:start w:val="1"/>
      <w:numFmt w:val="lowerRoman"/>
      <w:lvlText w:val="%3."/>
      <w:lvlJc w:val="right"/>
      <w:pPr>
        <w:ind w:left="3987" w:hanging="180"/>
      </w:pPr>
    </w:lvl>
    <w:lvl w:ilvl="3" w:tplc="0419000F">
      <w:start w:val="1"/>
      <w:numFmt w:val="decimal"/>
      <w:lvlText w:val="%4."/>
      <w:lvlJc w:val="left"/>
      <w:pPr>
        <w:ind w:left="4707" w:hanging="360"/>
      </w:pPr>
    </w:lvl>
    <w:lvl w:ilvl="4" w:tplc="04190019">
      <w:start w:val="1"/>
      <w:numFmt w:val="lowerLetter"/>
      <w:lvlText w:val="%5."/>
      <w:lvlJc w:val="left"/>
      <w:pPr>
        <w:ind w:left="5427" w:hanging="360"/>
      </w:pPr>
    </w:lvl>
    <w:lvl w:ilvl="5" w:tplc="0419001B">
      <w:start w:val="1"/>
      <w:numFmt w:val="lowerRoman"/>
      <w:lvlText w:val="%6."/>
      <w:lvlJc w:val="right"/>
      <w:pPr>
        <w:ind w:left="6147" w:hanging="180"/>
      </w:pPr>
    </w:lvl>
    <w:lvl w:ilvl="6" w:tplc="0419000F">
      <w:start w:val="1"/>
      <w:numFmt w:val="decimal"/>
      <w:lvlText w:val="%7."/>
      <w:lvlJc w:val="left"/>
      <w:pPr>
        <w:ind w:left="6867" w:hanging="360"/>
      </w:pPr>
    </w:lvl>
    <w:lvl w:ilvl="7" w:tplc="04190019">
      <w:start w:val="1"/>
      <w:numFmt w:val="lowerLetter"/>
      <w:lvlText w:val="%8."/>
      <w:lvlJc w:val="left"/>
      <w:pPr>
        <w:ind w:left="7587" w:hanging="360"/>
      </w:pPr>
    </w:lvl>
    <w:lvl w:ilvl="8" w:tplc="0419001B">
      <w:start w:val="1"/>
      <w:numFmt w:val="lowerRoman"/>
      <w:lvlText w:val="%9."/>
      <w:lvlJc w:val="right"/>
      <w:pPr>
        <w:ind w:left="8307" w:hanging="180"/>
      </w:pPr>
    </w:lvl>
  </w:abstractNum>
  <w:abstractNum w:abstractNumId="3">
    <w:nsid w:val="68677C5D"/>
    <w:multiLevelType w:val="hybridMultilevel"/>
    <w:tmpl w:val="94A06880"/>
    <w:lvl w:ilvl="0" w:tplc="2840922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B97"/>
    <w:rsid w:val="00004F8E"/>
    <w:rsid w:val="00033EE6"/>
    <w:rsid w:val="0008168B"/>
    <w:rsid w:val="0009724B"/>
    <w:rsid w:val="000C384E"/>
    <w:rsid w:val="000E6B5C"/>
    <w:rsid w:val="00103971"/>
    <w:rsid w:val="00121E31"/>
    <w:rsid w:val="001562A8"/>
    <w:rsid w:val="00160E17"/>
    <w:rsid w:val="0017086C"/>
    <w:rsid w:val="001A5B97"/>
    <w:rsid w:val="00204598"/>
    <w:rsid w:val="0022071F"/>
    <w:rsid w:val="00223817"/>
    <w:rsid w:val="00273B08"/>
    <w:rsid w:val="00273EF0"/>
    <w:rsid w:val="002858D2"/>
    <w:rsid w:val="002A005C"/>
    <w:rsid w:val="002F2935"/>
    <w:rsid w:val="00326DE5"/>
    <w:rsid w:val="003B58FD"/>
    <w:rsid w:val="003C350B"/>
    <w:rsid w:val="003D1519"/>
    <w:rsid w:val="00491ACE"/>
    <w:rsid w:val="004D58C8"/>
    <w:rsid w:val="00510F7E"/>
    <w:rsid w:val="00553BE1"/>
    <w:rsid w:val="005C2ADB"/>
    <w:rsid w:val="00600AD9"/>
    <w:rsid w:val="00615267"/>
    <w:rsid w:val="00624601"/>
    <w:rsid w:val="00642B9A"/>
    <w:rsid w:val="0069134D"/>
    <w:rsid w:val="006A0E20"/>
    <w:rsid w:val="006B7A2F"/>
    <w:rsid w:val="006C4AE9"/>
    <w:rsid w:val="00764A22"/>
    <w:rsid w:val="007704A8"/>
    <w:rsid w:val="00780E6D"/>
    <w:rsid w:val="007816FD"/>
    <w:rsid w:val="00781AE3"/>
    <w:rsid w:val="007A0094"/>
    <w:rsid w:val="007D0D74"/>
    <w:rsid w:val="00802A5C"/>
    <w:rsid w:val="00824DF0"/>
    <w:rsid w:val="00826CBF"/>
    <w:rsid w:val="0083331C"/>
    <w:rsid w:val="008433AF"/>
    <w:rsid w:val="0086262C"/>
    <w:rsid w:val="00880F55"/>
    <w:rsid w:val="008B1ECB"/>
    <w:rsid w:val="008D08CD"/>
    <w:rsid w:val="008F00AA"/>
    <w:rsid w:val="00902FF5"/>
    <w:rsid w:val="009621D2"/>
    <w:rsid w:val="00997AAA"/>
    <w:rsid w:val="009B311B"/>
    <w:rsid w:val="009C3B6F"/>
    <w:rsid w:val="009E6E27"/>
    <w:rsid w:val="00A031DA"/>
    <w:rsid w:val="00B00AE7"/>
    <w:rsid w:val="00B30988"/>
    <w:rsid w:val="00B97447"/>
    <w:rsid w:val="00BF6D5E"/>
    <w:rsid w:val="00C90DF1"/>
    <w:rsid w:val="00CB16E0"/>
    <w:rsid w:val="00CD4E40"/>
    <w:rsid w:val="00CE3864"/>
    <w:rsid w:val="00D04A83"/>
    <w:rsid w:val="00D07022"/>
    <w:rsid w:val="00D1758D"/>
    <w:rsid w:val="00D43590"/>
    <w:rsid w:val="00DC1958"/>
    <w:rsid w:val="00DF0B8E"/>
    <w:rsid w:val="00DF5306"/>
    <w:rsid w:val="00E00814"/>
    <w:rsid w:val="00E83813"/>
    <w:rsid w:val="00EA060C"/>
    <w:rsid w:val="00F16954"/>
    <w:rsid w:val="00F37986"/>
    <w:rsid w:val="00F80D69"/>
    <w:rsid w:val="00FB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A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2A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C2A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C2A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C2A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F5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C4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B1ECB"/>
    <w:pPr>
      <w:spacing w:after="0" w:line="240" w:lineRule="auto"/>
      <w:ind w:left="720"/>
      <w:contextualSpacing/>
    </w:pPr>
    <w:rPr>
      <w:rFonts w:ascii="Times New Roman" w:eastAsia="Times New Roman" w:hAnsi="Times New Roman" w:cs="Courier New"/>
      <w:color w:val="000000"/>
      <w:szCs w:val="26"/>
      <w:lang w:eastAsia="ru-RU"/>
    </w:rPr>
  </w:style>
  <w:style w:type="character" w:styleId="a9">
    <w:name w:val="Strong"/>
    <w:basedOn w:val="a0"/>
    <w:uiPriority w:val="22"/>
    <w:qFormat/>
    <w:rsid w:val="008B1ECB"/>
    <w:rPr>
      <w:b/>
      <w:bCs/>
    </w:rPr>
  </w:style>
  <w:style w:type="paragraph" w:styleId="aa">
    <w:name w:val="footer"/>
    <w:basedOn w:val="a"/>
    <w:link w:val="ab"/>
    <w:uiPriority w:val="99"/>
    <w:unhideWhenUsed/>
    <w:rsid w:val="00642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2B9A"/>
  </w:style>
  <w:style w:type="paragraph" w:styleId="ac">
    <w:name w:val="Balloon Text"/>
    <w:basedOn w:val="a"/>
    <w:link w:val="ad"/>
    <w:uiPriority w:val="99"/>
    <w:semiHidden/>
    <w:unhideWhenUsed/>
    <w:rsid w:val="00D07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0702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5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2AD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5C2A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C2ADB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5C2AD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5C2A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DF53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C4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8B1ECB"/>
    <w:pPr>
      <w:spacing w:after="0" w:line="240" w:lineRule="auto"/>
      <w:ind w:left="720"/>
      <w:contextualSpacing/>
    </w:pPr>
    <w:rPr>
      <w:rFonts w:ascii="Times New Roman" w:eastAsia="Times New Roman" w:hAnsi="Times New Roman" w:cs="Courier New"/>
      <w:color w:val="000000"/>
      <w:szCs w:val="26"/>
      <w:lang w:eastAsia="ru-RU"/>
    </w:rPr>
  </w:style>
  <w:style w:type="character" w:styleId="a9">
    <w:name w:val="Strong"/>
    <w:basedOn w:val="a0"/>
    <w:uiPriority w:val="22"/>
    <w:qFormat/>
    <w:rsid w:val="008B1ECB"/>
    <w:rPr>
      <w:b/>
      <w:bCs/>
    </w:rPr>
  </w:style>
  <w:style w:type="paragraph" w:styleId="aa">
    <w:name w:val="footer"/>
    <w:basedOn w:val="a"/>
    <w:link w:val="ab"/>
    <w:uiPriority w:val="99"/>
    <w:unhideWhenUsed/>
    <w:rsid w:val="00642B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42B9A"/>
  </w:style>
  <w:style w:type="paragraph" w:styleId="ac">
    <w:name w:val="Balloon Text"/>
    <w:basedOn w:val="a"/>
    <w:link w:val="ad"/>
    <w:uiPriority w:val="99"/>
    <w:semiHidden/>
    <w:unhideWhenUsed/>
    <w:rsid w:val="00D070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070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13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206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28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94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43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87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6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48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29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81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18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926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29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59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7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3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52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17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0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6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38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1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2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5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38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762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578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1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8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545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82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358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97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630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320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808080"/>
                                <w:left w:val="single" w:sz="6" w:space="4" w:color="808080"/>
                                <w:bottom w:val="single" w:sz="6" w:space="0" w:color="808080"/>
                                <w:right w:val="single" w:sz="6" w:space="0" w:color="808080"/>
                              </w:divBdr>
                            </w:div>
                          </w:divsChild>
                        </w:div>
                        <w:div w:id="112477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82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27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84171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7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2EE81-7980-43BB-873D-7F24C2D21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Снисаревская Оксана Владимировна</dc:creator>
  <cp:keywords/>
  <dc:description/>
  <cp:lastModifiedBy>Beletskaya</cp:lastModifiedBy>
  <cp:revision>15</cp:revision>
  <cp:lastPrinted>2024-12-04T01:33:00Z</cp:lastPrinted>
  <dcterms:created xsi:type="dcterms:W3CDTF">2024-11-29T03:51:00Z</dcterms:created>
  <dcterms:modified xsi:type="dcterms:W3CDTF">2024-12-16T06:57:00Z</dcterms:modified>
</cp:coreProperties>
</file>