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jc w:val="center"/>
        <w:tblInd w:w="-737" w:type="dxa"/>
        <w:tblLook w:val="00A0" w:firstRow="1" w:lastRow="0" w:firstColumn="1" w:lastColumn="0" w:noHBand="0" w:noVBand="0"/>
      </w:tblPr>
      <w:tblGrid>
        <w:gridCol w:w="3493"/>
        <w:gridCol w:w="3159"/>
        <w:gridCol w:w="3345"/>
      </w:tblGrid>
      <w:tr w:rsidR="001A5B97" w:rsidRPr="001A5B97" w:rsidTr="00166D4D">
        <w:trPr>
          <w:jc w:val="center"/>
        </w:trPr>
        <w:tc>
          <w:tcPr>
            <w:tcW w:w="3493" w:type="dxa"/>
          </w:tcPr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Российская Федерация Республика Хакасия</w:t>
            </w: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3159" w:type="dxa"/>
          </w:tcPr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0BA101" wp14:editId="7C2CA56F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55245</wp:posOffset>
                  </wp:positionV>
                  <wp:extent cx="589915" cy="744855"/>
                  <wp:effectExtent l="0" t="0" r="0" b="0"/>
                  <wp:wrapNone/>
                  <wp:docPr id="2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Россия Федерациязындағы</w:t>
            </w: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Хакас Республика</w:t>
            </w: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муниципальнай</w:t>
            </w:r>
            <w:proofErr w:type="spellEnd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ÿд</w:t>
            </w: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i</w:t>
            </w: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ст</w:t>
            </w: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ң</w:t>
            </w: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депутаттың</w:t>
            </w:r>
            <w:proofErr w:type="spellEnd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Чöби</w:t>
            </w:r>
            <w:proofErr w:type="spellEnd"/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Саяногорск город</w:t>
            </w:r>
          </w:p>
          <w:p w:rsidR="001A5B97" w:rsidRPr="00166D4D" w:rsidRDefault="001A5B97" w:rsidP="00145A3D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A5B97" w:rsidRDefault="001A5B97" w:rsidP="001A5B97">
      <w:pPr>
        <w:widowControl w:val="0"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proofErr w:type="gramStart"/>
      <w:r w:rsidRPr="00166D4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</w:t>
      </w:r>
      <w:proofErr w:type="gramEnd"/>
      <w:r w:rsidRPr="00166D4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Е Ш Е Н И Е</w:t>
      </w:r>
    </w:p>
    <w:p w:rsidR="00166D4D" w:rsidRPr="00166D4D" w:rsidRDefault="00166D4D" w:rsidP="001A5B97">
      <w:pPr>
        <w:widowControl w:val="0"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6"/>
          <w:szCs w:val="26"/>
        </w:rPr>
      </w:pPr>
    </w:p>
    <w:p w:rsidR="001A5B97" w:rsidRPr="00166D4D" w:rsidRDefault="001A5B97" w:rsidP="00166D4D">
      <w:pPr>
        <w:widowControl w:val="0"/>
        <w:shd w:val="clear" w:color="auto" w:fill="FFFFFF"/>
        <w:ind w:left="-709"/>
        <w:contextualSpacing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66D4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Принято Советом депутатов муниципального образования город Саяногорск</w:t>
      </w:r>
    </w:p>
    <w:p w:rsidR="001A5B97" w:rsidRPr="00166D4D" w:rsidRDefault="006B7A2F" w:rsidP="00166D4D">
      <w:pPr>
        <w:widowControl w:val="0"/>
        <w:shd w:val="clear" w:color="auto" w:fill="FFFFFF"/>
        <w:contextualSpacing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 w:rsidRPr="00166D4D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24 сентября 2024 года</w:t>
      </w:r>
    </w:p>
    <w:p w:rsidR="005C2ADB" w:rsidRPr="00166D4D" w:rsidRDefault="005C2ADB" w:rsidP="00166D4D">
      <w:pPr>
        <w:widowControl w:val="0"/>
        <w:shd w:val="clear" w:color="auto" w:fill="FFFFFF"/>
        <w:contextualSpacing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  <w:u w:val="single"/>
        </w:rPr>
      </w:pPr>
    </w:p>
    <w:p w:rsidR="001A5B97" w:rsidRPr="00166D4D" w:rsidRDefault="00491ACE" w:rsidP="00166D4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</w:p>
    <w:p w:rsidR="005C2ADB" w:rsidRPr="00166D4D" w:rsidRDefault="005C2ADB" w:rsidP="00166D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A22" w:rsidRPr="00166D4D" w:rsidRDefault="001A5B97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6D4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66D4D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491ACE" w:rsidRPr="00166D4D">
        <w:rPr>
          <w:rFonts w:ascii="Times New Roman" w:hAnsi="Times New Roman" w:cs="Times New Roman"/>
          <w:sz w:val="26"/>
          <w:szCs w:val="26"/>
        </w:rPr>
        <w:t>№</w:t>
      </w:r>
      <w:r w:rsidRPr="00166D4D">
        <w:rPr>
          <w:rFonts w:ascii="Times New Roman" w:hAnsi="Times New Roman" w:cs="Times New Roman"/>
          <w:sz w:val="26"/>
          <w:szCs w:val="26"/>
        </w:rPr>
        <w:t xml:space="preserve">131-ФЗ </w:t>
      </w:r>
      <w:r w:rsidR="00491ACE" w:rsidRPr="00166D4D">
        <w:rPr>
          <w:rFonts w:ascii="Times New Roman" w:hAnsi="Times New Roman" w:cs="Times New Roman"/>
          <w:sz w:val="26"/>
          <w:szCs w:val="26"/>
        </w:rPr>
        <w:t>«</w:t>
      </w:r>
      <w:r w:rsidRPr="00166D4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91ACE" w:rsidRPr="00166D4D">
        <w:rPr>
          <w:rFonts w:ascii="Times New Roman" w:hAnsi="Times New Roman" w:cs="Times New Roman"/>
          <w:sz w:val="26"/>
          <w:szCs w:val="26"/>
        </w:rPr>
        <w:t>»</w:t>
      </w:r>
      <w:r w:rsidRPr="00166D4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="00491ACE" w:rsidRPr="00166D4D">
          <w:rPr>
            <w:rFonts w:ascii="Times New Roman" w:hAnsi="Times New Roman" w:cs="Times New Roman"/>
            <w:color w:val="0000FF"/>
            <w:sz w:val="26"/>
            <w:szCs w:val="26"/>
          </w:rPr>
          <w:t>ункта</w:t>
        </w:r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 xml:space="preserve"> 3 ст</w:t>
        </w:r>
        <w:r w:rsidR="00491ACE" w:rsidRPr="00166D4D">
          <w:rPr>
            <w:rFonts w:ascii="Times New Roman" w:hAnsi="Times New Roman" w:cs="Times New Roman"/>
            <w:color w:val="0000FF"/>
            <w:sz w:val="26"/>
            <w:szCs w:val="26"/>
          </w:rPr>
          <w:t xml:space="preserve">атьи </w:t>
        </w:r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>59</w:t>
        </w:r>
      </w:hyperlink>
      <w:r w:rsidRPr="00166D4D">
        <w:rPr>
          <w:rFonts w:ascii="Times New Roman" w:hAnsi="Times New Roman" w:cs="Times New Roman"/>
          <w:sz w:val="26"/>
          <w:szCs w:val="26"/>
        </w:rPr>
        <w:t xml:space="preserve"> Налоговог</w:t>
      </w:r>
      <w:r w:rsidR="005C2ADB" w:rsidRPr="00166D4D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Федерации, руководствуясь </w:t>
      </w:r>
      <w:hyperlink r:id="rId11" w:history="1">
        <w:r w:rsidR="005C2ADB" w:rsidRPr="00166D4D">
          <w:rPr>
            <w:rFonts w:ascii="Times New Roman" w:hAnsi="Times New Roman" w:cs="Times New Roman"/>
            <w:color w:val="0000FF"/>
            <w:sz w:val="26"/>
            <w:szCs w:val="26"/>
          </w:rPr>
          <w:t>статьей 25</w:t>
        </w:r>
      </w:hyperlink>
      <w:r w:rsidR="005C2ADB" w:rsidRPr="00166D4D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Саяногорск</w:t>
      </w:r>
      <w:r w:rsidR="00103971" w:rsidRPr="00166D4D">
        <w:rPr>
          <w:rFonts w:ascii="Times New Roman" w:hAnsi="Times New Roman" w:cs="Times New Roman"/>
          <w:sz w:val="26"/>
          <w:szCs w:val="26"/>
        </w:rPr>
        <w:t>,</w:t>
      </w:r>
      <w:r w:rsidR="00491ACE" w:rsidRPr="00166D4D">
        <w:rPr>
          <w:rFonts w:ascii="Times New Roman" w:hAnsi="Times New Roman" w:cs="Times New Roman"/>
          <w:sz w:val="26"/>
          <w:szCs w:val="26"/>
        </w:rPr>
        <w:t xml:space="preserve">  утвержденного решением </w:t>
      </w:r>
      <w:r w:rsidR="00103971" w:rsidRPr="00166D4D">
        <w:rPr>
          <w:rFonts w:ascii="Times New Roman" w:hAnsi="Times New Roman" w:cs="Times New Roman"/>
          <w:sz w:val="26"/>
          <w:szCs w:val="26"/>
        </w:rPr>
        <w:t xml:space="preserve">Саяногорского городского Совета депутатов </w:t>
      </w:r>
      <w:r w:rsidR="00491ACE" w:rsidRPr="00166D4D">
        <w:rPr>
          <w:rFonts w:ascii="Times New Roman" w:hAnsi="Times New Roman" w:cs="Times New Roman"/>
          <w:sz w:val="26"/>
          <w:szCs w:val="26"/>
        </w:rPr>
        <w:t>от 31.05.2005 №35  «О принятии Устава муниципального образования город Саяногорск»</w:t>
      </w:r>
      <w:r w:rsidR="005C2ADB" w:rsidRPr="00166D4D">
        <w:rPr>
          <w:rFonts w:ascii="Times New Roman" w:hAnsi="Times New Roman" w:cs="Times New Roman"/>
          <w:sz w:val="26"/>
          <w:szCs w:val="26"/>
        </w:rPr>
        <w:t xml:space="preserve">, Совет депутатов муниципального образования город Саяногорск </w:t>
      </w:r>
      <w:proofErr w:type="gramEnd"/>
    </w:p>
    <w:p w:rsidR="006B7A2F" w:rsidRPr="00166D4D" w:rsidRDefault="006B7A2F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6CBF" w:rsidRPr="00166D4D" w:rsidRDefault="00764A22" w:rsidP="00166D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Р</w:t>
      </w:r>
      <w:proofErr w:type="gramEnd"/>
      <w:r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Е Ш И Л:</w:t>
      </w:r>
    </w:p>
    <w:p w:rsidR="00764A22" w:rsidRPr="00166D4D" w:rsidRDefault="00764A22" w:rsidP="00166D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ACE" w:rsidRPr="00166D4D" w:rsidRDefault="00826CBF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="00491ACE" w:rsidRPr="00166D4D">
        <w:rPr>
          <w:rFonts w:ascii="Times New Roman" w:hAnsi="Times New Roman" w:cs="Times New Roman"/>
          <w:b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</w:t>
      </w:r>
      <w:bookmarkStart w:id="0" w:name="_GoBack"/>
      <w:bookmarkEnd w:id="0"/>
      <w:r w:rsidR="00491ACE" w:rsidRPr="00166D4D">
        <w:rPr>
          <w:rFonts w:ascii="Times New Roman" w:hAnsi="Times New Roman" w:cs="Times New Roman"/>
          <w:b/>
          <w:sz w:val="26"/>
          <w:szCs w:val="26"/>
        </w:rPr>
        <w:t>тельных оснований признания безнадежной к взысканию задолженности в части сумм местных налогов</w:t>
      </w:r>
    </w:p>
    <w:p w:rsidR="006B7A2F" w:rsidRPr="00166D4D" w:rsidRDefault="006B7A2F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1ACE" w:rsidRPr="00166D4D" w:rsidRDefault="00166D4D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D4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F5306" w:rsidRPr="00166D4D">
        <w:rPr>
          <w:rFonts w:ascii="Times New Roman" w:hAnsi="Times New Roman" w:cs="Times New Roman"/>
          <w:sz w:val="26"/>
          <w:szCs w:val="26"/>
        </w:rPr>
        <w:t>У</w:t>
      </w:r>
      <w:r w:rsidR="00491ACE" w:rsidRPr="00166D4D">
        <w:rPr>
          <w:rFonts w:ascii="Times New Roman" w:hAnsi="Times New Roman" w:cs="Times New Roman"/>
          <w:sz w:val="26"/>
          <w:szCs w:val="26"/>
        </w:rPr>
        <w:t>стано</w:t>
      </w:r>
      <w:r w:rsidR="00826CBF" w:rsidRPr="00166D4D">
        <w:rPr>
          <w:rFonts w:ascii="Times New Roman" w:hAnsi="Times New Roman" w:cs="Times New Roman"/>
          <w:sz w:val="26"/>
          <w:szCs w:val="26"/>
        </w:rPr>
        <w:t>в</w:t>
      </w:r>
      <w:r w:rsidR="00E00814" w:rsidRPr="00166D4D">
        <w:rPr>
          <w:rFonts w:ascii="Times New Roman" w:hAnsi="Times New Roman" w:cs="Times New Roman"/>
          <w:sz w:val="26"/>
          <w:szCs w:val="26"/>
        </w:rPr>
        <w:t>ить</w:t>
      </w:r>
      <w:r w:rsidR="00826CBF" w:rsidRPr="00166D4D">
        <w:rPr>
          <w:rFonts w:ascii="Times New Roman" w:hAnsi="Times New Roman" w:cs="Times New Roman"/>
          <w:sz w:val="26"/>
          <w:szCs w:val="26"/>
        </w:rPr>
        <w:t xml:space="preserve"> дополнительные основания </w:t>
      </w:r>
      <w:r w:rsidR="00491ACE" w:rsidRPr="00166D4D">
        <w:rPr>
          <w:rFonts w:ascii="Times New Roman" w:hAnsi="Times New Roman" w:cs="Times New Roman"/>
          <w:sz w:val="26"/>
          <w:szCs w:val="26"/>
        </w:rPr>
        <w:t>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  <w:r w:rsidR="00826CBF" w:rsidRPr="00166D4D">
        <w:rPr>
          <w:rFonts w:ascii="Times New Roman" w:hAnsi="Times New Roman" w:cs="Times New Roman"/>
          <w:sz w:val="26"/>
          <w:szCs w:val="26"/>
        </w:rPr>
        <w:t xml:space="preserve">, числящейся за налогоплательщиком и повлекшей формирование отрицательного сальдо единого налогового счета такого лица по </w:t>
      </w:r>
      <w:r w:rsidR="00B30988" w:rsidRPr="00166D4D">
        <w:rPr>
          <w:rFonts w:ascii="Times New Roman" w:hAnsi="Times New Roman" w:cs="Times New Roman"/>
          <w:sz w:val="26"/>
          <w:szCs w:val="26"/>
        </w:rPr>
        <w:t>местным</w:t>
      </w:r>
      <w:r w:rsidR="00826CBF" w:rsidRPr="00166D4D">
        <w:rPr>
          <w:rFonts w:ascii="Times New Roman" w:hAnsi="Times New Roman" w:cs="Times New Roman"/>
          <w:sz w:val="26"/>
          <w:szCs w:val="26"/>
        </w:rPr>
        <w:t xml:space="preserve"> налогам, в соответствии с </w:t>
      </w:r>
      <w:hyperlink r:id="rId12" w:history="1">
        <w:r w:rsidR="00826CBF" w:rsidRPr="00166D4D">
          <w:rPr>
            <w:rFonts w:ascii="Times New Roman" w:hAnsi="Times New Roman" w:cs="Times New Roman"/>
            <w:color w:val="0000FF"/>
            <w:sz w:val="26"/>
            <w:szCs w:val="26"/>
          </w:rPr>
          <w:t>пунктом 3 статьи 59</w:t>
        </w:r>
      </w:hyperlink>
      <w:r w:rsidR="00826CBF" w:rsidRPr="00166D4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 w:rsidR="00491ACE" w:rsidRPr="00166D4D">
        <w:rPr>
          <w:rFonts w:ascii="Times New Roman" w:hAnsi="Times New Roman" w:cs="Times New Roman"/>
          <w:sz w:val="26"/>
          <w:szCs w:val="26"/>
        </w:rPr>
        <w:t xml:space="preserve">, согласно </w:t>
      </w:r>
      <w:hyperlink r:id="rId13" w:history="1">
        <w:r w:rsidR="00491ACE" w:rsidRPr="00166D4D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  <w:proofErr w:type="gramEnd"/>
      </w:hyperlink>
      <w:r w:rsidR="00491ACE" w:rsidRPr="00166D4D">
        <w:rPr>
          <w:rFonts w:ascii="Times New Roman" w:hAnsi="Times New Roman" w:cs="Times New Roman"/>
          <w:sz w:val="26"/>
          <w:szCs w:val="26"/>
        </w:rPr>
        <w:t xml:space="preserve"> </w:t>
      </w:r>
      <w:r w:rsidR="00764A22" w:rsidRPr="00166D4D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826CBF" w:rsidRPr="00166D4D" w:rsidRDefault="00826CBF" w:rsidP="00166D4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6954" w:rsidRPr="00166D4D" w:rsidRDefault="00F16954" w:rsidP="00166D4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6D4D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7A0094" w:rsidRPr="00166D4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D08CD" w:rsidRPr="00166D4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F5306" w:rsidRPr="00166D4D">
        <w:rPr>
          <w:rFonts w:ascii="Times New Roman" w:hAnsi="Times New Roman" w:cs="Times New Roman"/>
          <w:b/>
          <w:bCs/>
          <w:sz w:val="26"/>
          <w:szCs w:val="26"/>
        </w:rPr>
        <w:t xml:space="preserve">  О признании </w:t>
      </w:r>
      <w:proofErr w:type="gramStart"/>
      <w:r w:rsidR="00DF5306" w:rsidRPr="00166D4D">
        <w:rPr>
          <w:rFonts w:ascii="Times New Roman" w:hAnsi="Times New Roman" w:cs="Times New Roman"/>
          <w:b/>
          <w:bCs/>
          <w:sz w:val="26"/>
          <w:szCs w:val="26"/>
        </w:rPr>
        <w:t>утратившим</w:t>
      </w:r>
      <w:r w:rsidR="00764A22" w:rsidRPr="00166D4D">
        <w:rPr>
          <w:rFonts w:ascii="Times New Roman" w:hAnsi="Times New Roman" w:cs="Times New Roman"/>
          <w:b/>
          <w:bCs/>
          <w:sz w:val="26"/>
          <w:szCs w:val="26"/>
        </w:rPr>
        <w:t>и</w:t>
      </w:r>
      <w:proofErr w:type="gramEnd"/>
      <w:r w:rsidR="00DF5306" w:rsidRPr="00166D4D">
        <w:rPr>
          <w:rFonts w:ascii="Times New Roman" w:hAnsi="Times New Roman" w:cs="Times New Roman"/>
          <w:b/>
          <w:bCs/>
          <w:sz w:val="26"/>
          <w:szCs w:val="26"/>
        </w:rPr>
        <w:t xml:space="preserve"> силу</w:t>
      </w:r>
    </w:p>
    <w:p w:rsidR="00166D4D" w:rsidRPr="00166D4D" w:rsidRDefault="00166D4D" w:rsidP="00166D4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16954" w:rsidRPr="00166D4D" w:rsidRDefault="00166D4D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D4D">
        <w:rPr>
          <w:rFonts w:ascii="Times New Roman" w:hAnsi="Times New Roman" w:cs="Times New Roman"/>
          <w:sz w:val="26"/>
          <w:szCs w:val="26"/>
        </w:rPr>
        <w:t xml:space="preserve">1. </w:t>
      </w:r>
      <w:r w:rsidR="00F16954" w:rsidRPr="00166D4D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764A22" w:rsidRPr="00166D4D">
        <w:rPr>
          <w:rFonts w:ascii="Times New Roman" w:hAnsi="Times New Roman" w:cs="Times New Roman"/>
          <w:sz w:val="26"/>
          <w:szCs w:val="26"/>
        </w:rPr>
        <w:t>и</w:t>
      </w:r>
      <w:r w:rsidR="00F16954" w:rsidRPr="00166D4D">
        <w:rPr>
          <w:rFonts w:ascii="Times New Roman" w:hAnsi="Times New Roman" w:cs="Times New Roman"/>
          <w:sz w:val="26"/>
          <w:szCs w:val="26"/>
        </w:rPr>
        <w:t xml:space="preserve"> силу </w:t>
      </w:r>
      <w:r w:rsidR="00764A22" w:rsidRPr="00166D4D">
        <w:rPr>
          <w:rFonts w:ascii="Times New Roman" w:hAnsi="Times New Roman" w:cs="Times New Roman"/>
          <w:sz w:val="26"/>
          <w:szCs w:val="26"/>
        </w:rPr>
        <w:t>р</w:t>
      </w:r>
      <w:r w:rsidR="00F16954" w:rsidRPr="00166D4D">
        <w:rPr>
          <w:rFonts w:ascii="Times New Roman" w:hAnsi="Times New Roman" w:cs="Times New Roman"/>
          <w:sz w:val="26"/>
          <w:szCs w:val="26"/>
        </w:rPr>
        <w:t>ешения Совета депутатов муниципального образования г. Саяногорск:</w:t>
      </w:r>
    </w:p>
    <w:p w:rsidR="00F16954" w:rsidRPr="00166D4D" w:rsidRDefault="00F16954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D4D">
        <w:rPr>
          <w:rFonts w:ascii="Times New Roman" w:hAnsi="Times New Roman" w:cs="Times New Roman"/>
          <w:sz w:val="26"/>
          <w:szCs w:val="26"/>
        </w:rPr>
        <w:lastRenderedPageBreak/>
        <w:t xml:space="preserve">  - от 28.09.2011 №60 «Об утверждении дополнительных оснований признания безнадежными к взысканию недоимки, задолженности по пеням и штрафам по местным налогам и сборам и Перечня документов, подтверждающих обстоятельства признания безнадежными к взысканию недоимки, задолженности по пеням и штрафам и процентам по местным налогам и сборам»;</w:t>
      </w:r>
    </w:p>
    <w:p w:rsidR="00F16954" w:rsidRPr="00166D4D" w:rsidRDefault="00F16954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D4D">
        <w:rPr>
          <w:rFonts w:ascii="Times New Roman" w:hAnsi="Times New Roman" w:cs="Times New Roman"/>
          <w:sz w:val="26"/>
          <w:szCs w:val="26"/>
        </w:rPr>
        <w:t xml:space="preserve"> - от 11.06.2013 №50 «О внесении изменений в решение Совета депутатов муниципального образования город Саяногорск от 28.09.2011 №60 «Об утверждении дополнительных оснований признания безнадежными к взысканию недоимки, задолженности по пеням и штрафам по местным налогам и сборам и Перечня документов, подтверждающих обстоятельства признания безнадежными к взысканию недоимки, задолженности по пеням и штрафам и процентам по местным налогам и сборам»</w:t>
      </w:r>
      <w:r w:rsidR="00764A22" w:rsidRPr="00166D4D">
        <w:rPr>
          <w:rFonts w:ascii="Times New Roman" w:hAnsi="Times New Roman" w:cs="Times New Roman"/>
          <w:sz w:val="26"/>
          <w:szCs w:val="26"/>
        </w:rPr>
        <w:t>.</w:t>
      </w:r>
    </w:p>
    <w:p w:rsidR="009C3B6F" w:rsidRPr="00166D4D" w:rsidRDefault="009C3B6F" w:rsidP="00166D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3B6F" w:rsidRPr="00166D4D" w:rsidRDefault="00DF5306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Статья </w:t>
      </w:r>
      <w:r w:rsidR="007A0094"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3</w:t>
      </w:r>
      <w:r w:rsidR="008D08CD"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  <w:r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Контроль над исполнением настоящего решения </w:t>
      </w:r>
    </w:p>
    <w:p w:rsidR="006B7A2F" w:rsidRPr="00166D4D" w:rsidRDefault="006B7A2F" w:rsidP="00166D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5306" w:rsidRPr="00166D4D" w:rsidRDefault="00166D4D" w:rsidP="0016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D4D">
        <w:rPr>
          <w:rFonts w:ascii="Times New Roman" w:hAnsi="Times New Roman" w:cs="Times New Roman"/>
          <w:sz w:val="26"/>
          <w:szCs w:val="26"/>
        </w:rPr>
        <w:t xml:space="preserve">1. </w:t>
      </w:r>
      <w:r w:rsidR="00DF5306" w:rsidRPr="00166D4D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постоянную комиссию по вопросам бюджета, финансов и использования муниципальной собственности Совета депутатов муниципального образования город Саяногорск </w:t>
      </w:r>
    </w:p>
    <w:p w:rsidR="00DF5306" w:rsidRPr="00166D4D" w:rsidRDefault="00DF5306" w:rsidP="0016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5306" w:rsidRPr="00166D4D" w:rsidRDefault="00DF5306" w:rsidP="00166D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6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Статья </w:t>
      </w:r>
      <w:r w:rsidR="007A0094" w:rsidRPr="00166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166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 Порядок вступления в силу настоящего решения</w:t>
      </w:r>
    </w:p>
    <w:p w:rsidR="006B7A2F" w:rsidRPr="00166D4D" w:rsidRDefault="006B7A2F" w:rsidP="00166D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A5B97" w:rsidRPr="00166D4D" w:rsidRDefault="00166D4D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Настоящее решение вступает в силу со дня </w:t>
      </w:r>
      <w:r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его 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официально</w:t>
      </w:r>
      <w:r w:rsidR="006B7A2F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опубликовани</w:t>
      </w:r>
      <w:r w:rsidR="006B7A2F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средствах массовой информации.</w:t>
      </w:r>
    </w:p>
    <w:p w:rsidR="000C384E" w:rsidRPr="00166D4D" w:rsidRDefault="000C384E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C384E" w:rsidRPr="00166D4D" w:rsidRDefault="000C384E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4500"/>
        <w:gridCol w:w="995"/>
        <w:gridCol w:w="4237"/>
      </w:tblGrid>
      <w:tr w:rsidR="000C384E" w:rsidRPr="00166D4D" w:rsidTr="000C384E">
        <w:trPr>
          <w:trHeight w:val="1012"/>
        </w:trPr>
        <w:tc>
          <w:tcPr>
            <w:tcW w:w="4500" w:type="dxa"/>
          </w:tcPr>
          <w:p w:rsidR="000C384E" w:rsidRPr="00166D4D" w:rsidRDefault="000C384E" w:rsidP="00166D4D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0C384E" w:rsidRPr="00166D4D" w:rsidRDefault="000C384E" w:rsidP="00166D4D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0C384E" w:rsidRPr="00166D4D" w:rsidRDefault="000C384E" w:rsidP="00166D4D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 xml:space="preserve">город Саяногорск </w:t>
            </w:r>
          </w:p>
          <w:p w:rsidR="000C384E" w:rsidRPr="00166D4D" w:rsidRDefault="000C384E" w:rsidP="00166D4D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В.В. Ситников                                                                          </w:t>
            </w:r>
          </w:p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7" w:type="dxa"/>
          </w:tcPr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>муниципального  образования</w:t>
            </w:r>
          </w:p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 xml:space="preserve">город Саяногорск                                         </w:t>
            </w:r>
          </w:p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C384E" w:rsidRPr="00166D4D" w:rsidRDefault="000C384E" w:rsidP="00166D4D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6D4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Е.И. Молодняков </w:t>
            </w:r>
          </w:p>
        </w:tc>
      </w:tr>
    </w:tbl>
    <w:p w:rsidR="006C4AE9" w:rsidRPr="00166D4D" w:rsidRDefault="006C4AE9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C4AE9" w:rsidRPr="00166D4D" w:rsidRDefault="006C4AE9" w:rsidP="00166D4D">
      <w:pPr>
        <w:pStyle w:val="consplusnormal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66D4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«</w:t>
      </w:r>
      <w:r w:rsidR="006B7A2F" w:rsidRPr="00166D4D">
        <w:rPr>
          <w:b/>
          <w:bCs/>
          <w:color w:val="000000"/>
          <w:sz w:val="26"/>
          <w:szCs w:val="26"/>
          <w:u w:val="single"/>
          <w:bdr w:val="none" w:sz="0" w:space="0" w:color="auto" w:frame="1"/>
        </w:rPr>
        <w:t>24</w:t>
      </w:r>
      <w:r w:rsidRPr="00166D4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» </w:t>
      </w:r>
      <w:r w:rsidR="00121E31" w:rsidRPr="00166D4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73B08" w:rsidRPr="00166D4D">
        <w:rPr>
          <w:b/>
          <w:bCs/>
          <w:color w:val="000000"/>
          <w:sz w:val="26"/>
          <w:szCs w:val="26"/>
          <w:bdr w:val="none" w:sz="0" w:space="0" w:color="auto" w:frame="1"/>
        </w:rPr>
        <w:t>сентября</w:t>
      </w:r>
      <w:r w:rsidR="00121E31" w:rsidRPr="00166D4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166D4D">
        <w:rPr>
          <w:b/>
          <w:bCs/>
          <w:color w:val="000000"/>
          <w:sz w:val="26"/>
          <w:szCs w:val="26"/>
          <w:bdr w:val="none" w:sz="0" w:space="0" w:color="auto" w:frame="1"/>
        </w:rPr>
        <w:t>2024 года</w:t>
      </w:r>
    </w:p>
    <w:p w:rsidR="006C4AE9" w:rsidRPr="00166D4D" w:rsidRDefault="006C4AE9" w:rsidP="00166D4D">
      <w:pPr>
        <w:pStyle w:val="consplusnormal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66D4D">
        <w:rPr>
          <w:b/>
          <w:bCs/>
          <w:color w:val="000000"/>
          <w:sz w:val="26"/>
          <w:szCs w:val="26"/>
          <w:bdr w:val="none" w:sz="0" w:space="0" w:color="auto" w:frame="1"/>
        </w:rPr>
        <w:t>№ </w:t>
      </w:r>
      <w:r w:rsidR="006B7A2F" w:rsidRPr="00166D4D">
        <w:rPr>
          <w:b/>
          <w:bCs/>
          <w:color w:val="000000"/>
          <w:sz w:val="26"/>
          <w:szCs w:val="26"/>
          <w:u w:val="single"/>
          <w:bdr w:val="none" w:sz="0" w:space="0" w:color="auto" w:frame="1"/>
        </w:rPr>
        <w:t>179/26-6</w:t>
      </w:r>
    </w:p>
    <w:p w:rsidR="006C4AE9" w:rsidRDefault="006C4AE9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3B295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                                                                      Приложение</w:t>
      </w:r>
    </w:p>
    <w:p w:rsidR="003B2952" w:rsidRDefault="003B2952" w:rsidP="003B29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к решению Совета депутатов </w:t>
      </w:r>
    </w:p>
    <w:p w:rsidR="003B2952" w:rsidRDefault="003B2952" w:rsidP="003B295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муниципального образования</w:t>
      </w:r>
    </w:p>
    <w:p w:rsidR="003B2952" w:rsidRDefault="003B2952" w:rsidP="003B2952">
      <w:pPr>
        <w:widowControl w:val="0"/>
        <w:autoSpaceDE w:val="0"/>
        <w:autoSpaceDN w:val="0"/>
        <w:adjustRightInd w:val="0"/>
        <w:spacing w:after="0"/>
        <w:ind w:left="70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город Саяногорск </w:t>
      </w:r>
    </w:p>
    <w:p w:rsidR="003B2952" w:rsidRDefault="003B2952" w:rsidP="003B295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179/26-6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принятому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24.09.2024г.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3B2952" w:rsidRDefault="003B2952" w:rsidP="003B295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3B29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</w:p>
    <w:p w:rsidR="003B2952" w:rsidRDefault="003B2952" w:rsidP="003B29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3B29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кроме случаев, установленных </w:t>
      </w:r>
      <w:hyperlink r:id="rId14" w:history="1">
        <w:r>
          <w:rPr>
            <w:rStyle w:val="ab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Style w:val="ab"/>
            <w:sz w:val="26"/>
            <w:szCs w:val="26"/>
          </w:rPr>
          <w:t>4 статьи 59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признаются безнадежными к взысканию и подлежат списанию:</w:t>
      </w:r>
    </w:p>
    <w:p w:rsidR="003B2952" w:rsidRDefault="003B2952" w:rsidP="003B295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которых не вступили в право наследования в установленный законодательством срок, в случае, если в течение 1 года с даты открытия наследства не установлены наследники имущества должника на основании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</w:t>
      </w:r>
      <w:hyperlink r:id="rId16" w:history="1">
        <w:r>
          <w:rPr>
            <w:rStyle w:val="ab"/>
            <w:sz w:val="26"/>
            <w:szCs w:val="26"/>
          </w:rPr>
          <w:t>пунктом 3 статьи 85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или копии судебного решения об объявлении физического лица умершим.</w:t>
      </w:r>
    </w:p>
    <w:p w:rsidR="003B2952" w:rsidRDefault="003B2952" w:rsidP="003B295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:rsidR="003B2952" w:rsidRDefault="003B2952" w:rsidP="003B29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Недоимка и задолженность по пеням и штрафам по отмененным местным налогам,  числящихся у налогоплательщиков, в  отношении которых не введена процедура банкротства, задолженность которых не реструктурирована, а также не изменены (перенесены) сроки уплаты отмененных налогов, на основании сведений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3B2952" w:rsidRDefault="003B2952" w:rsidP="003B29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Недоимка и задолженность по пеням и штрафам физических лиц, принудительное взыскание по которым прекращено в соответствии со </w:t>
      </w:r>
      <w:hyperlink r:id="rId17" w:history="1">
        <w:r>
          <w:rPr>
            <w:rStyle w:val="ab"/>
            <w:sz w:val="26"/>
            <w:szCs w:val="26"/>
          </w:rPr>
          <w:t>статьями 46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>
          <w:rPr>
            <w:rStyle w:val="ab"/>
            <w:sz w:val="26"/>
            <w:szCs w:val="26"/>
          </w:rPr>
          <w:t>47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приказа), на основании копии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2008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документа, полученного посредством электронного документооборота.</w:t>
      </w:r>
    </w:p>
    <w:p w:rsidR="003B2952" w:rsidRDefault="003B2952" w:rsidP="003B29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Задолженность по пени в размере, не превышающем 300 рублей, при условии отсутствия у налогоплательщика недоимки по налогу, неурегулированная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задолженности.</w:t>
      </w:r>
    </w:p>
    <w:p w:rsidR="003B2952" w:rsidRDefault="003B2952" w:rsidP="003B29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3B29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B2952" w:rsidRDefault="003B2952" w:rsidP="003B29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216"/>
        <w:gridCol w:w="1508"/>
        <w:gridCol w:w="3876"/>
      </w:tblGrid>
      <w:tr w:rsidR="003B2952" w:rsidTr="003B2952">
        <w:trPr>
          <w:trHeight w:val="1012"/>
        </w:trPr>
        <w:tc>
          <w:tcPr>
            <w:tcW w:w="4219" w:type="dxa"/>
          </w:tcPr>
          <w:p w:rsidR="003B2952" w:rsidRDefault="003B2952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3B2952" w:rsidRDefault="003B2952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3B2952" w:rsidRDefault="003B2952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Саяногорск </w:t>
            </w:r>
          </w:p>
          <w:p w:rsidR="003B2952" w:rsidRDefault="003B2952">
            <w:pPr>
              <w:keepNext/>
              <w:suppressLineNumbers/>
              <w:tabs>
                <w:tab w:val="left" w:pos="0"/>
              </w:tabs>
              <w:suppressAutoHyphens/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В.В. Ситников                                                                          </w:t>
            </w:r>
          </w:p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8" w:type="dxa"/>
            <w:hideMark/>
          </w:tcPr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 образования</w:t>
            </w:r>
          </w:p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Саяногорск                                         </w:t>
            </w:r>
          </w:p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3B2952" w:rsidRDefault="003B2952">
            <w:pPr>
              <w:keepNext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Е.И. Молодняков </w:t>
            </w:r>
          </w:p>
        </w:tc>
      </w:tr>
    </w:tbl>
    <w:p w:rsidR="003B2952" w:rsidRDefault="003B2952" w:rsidP="003B295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2952" w:rsidRPr="00166D4D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B2952" w:rsidRPr="00166D4D" w:rsidSect="00166D4D">
      <w:headerReference w:type="default" r:id="rId19"/>
      <w:pgSz w:w="11905" w:h="16838"/>
      <w:pgMar w:top="1134" w:right="567" w:bottom="568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FD" w:rsidRDefault="000255FD" w:rsidP="00166D4D">
      <w:pPr>
        <w:spacing w:after="0" w:line="240" w:lineRule="auto"/>
      </w:pPr>
      <w:r>
        <w:separator/>
      </w:r>
    </w:p>
  </w:endnote>
  <w:endnote w:type="continuationSeparator" w:id="0">
    <w:p w:rsidR="000255FD" w:rsidRDefault="000255FD" w:rsidP="0016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FD" w:rsidRDefault="000255FD" w:rsidP="00166D4D">
      <w:pPr>
        <w:spacing w:after="0" w:line="240" w:lineRule="auto"/>
      </w:pPr>
      <w:r>
        <w:separator/>
      </w:r>
    </w:p>
  </w:footnote>
  <w:footnote w:type="continuationSeparator" w:id="0">
    <w:p w:rsidR="000255FD" w:rsidRDefault="000255FD" w:rsidP="0016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63419"/>
      <w:docPartObj>
        <w:docPartGallery w:val="Page Numbers (Top of Page)"/>
        <w:docPartUnique/>
      </w:docPartObj>
    </w:sdtPr>
    <w:sdtEndPr/>
    <w:sdtContent>
      <w:p w:rsidR="00166D4D" w:rsidRDefault="00166D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52">
          <w:rPr>
            <w:noProof/>
          </w:rPr>
          <w:t>2</w:t>
        </w:r>
        <w:r>
          <w:fldChar w:fldCharType="end"/>
        </w:r>
      </w:p>
    </w:sdtContent>
  </w:sdt>
  <w:p w:rsidR="00166D4D" w:rsidRDefault="00166D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4EC"/>
    <w:multiLevelType w:val="multilevel"/>
    <w:tmpl w:val="023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43C5"/>
    <w:multiLevelType w:val="multilevel"/>
    <w:tmpl w:val="30E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232F5"/>
    <w:multiLevelType w:val="hybridMultilevel"/>
    <w:tmpl w:val="5A4A4662"/>
    <w:lvl w:ilvl="0" w:tplc="F96668E4">
      <w:start w:val="1"/>
      <w:numFmt w:val="decimal"/>
      <w:lvlText w:val="%1."/>
      <w:lvlJc w:val="left"/>
      <w:pPr>
        <w:ind w:left="1439" w:hanging="90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B97"/>
    <w:rsid w:val="000255FD"/>
    <w:rsid w:val="00033EE6"/>
    <w:rsid w:val="0008168B"/>
    <w:rsid w:val="000C384E"/>
    <w:rsid w:val="000E6B5C"/>
    <w:rsid w:val="00103971"/>
    <w:rsid w:val="00121E31"/>
    <w:rsid w:val="00160E17"/>
    <w:rsid w:val="00166D4D"/>
    <w:rsid w:val="001A5B97"/>
    <w:rsid w:val="00273B08"/>
    <w:rsid w:val="002A005C"/>
    <w:rsid w:val="002F2935"/>
    <w:rsid w:val="00326DE5"/>
    <w:rsid w:val="003B2952"/>
    <w:rsid w:val="003D1519"/>
    <w:rsid w:val="00491ACE"/>
    <w:rsid w:val="004D58C8"/>
    <w:rsid w:val="00553BE1"/>
    <w:rsid w:val="005C2ADB"/>
    <w:rsid w:val="006B7A2F"/>
    <w:rsid w:val="006C4AE9"/>
    <w:rsid w:val="00764A22"/>
    <w:rsid w:val="007A0094"/>
    <w:rsid w:val="00802A5C"/>
    <w:rsid w:val="00826CBF"/>
    <w:rsid w:val="008D08CD"/>
    <w:rsid w:val="009C3B6F"/>
    <w:rsid w:val="00A26771"/>
    <w:rsid w:val="00B30988"/>
    <w:rsid w:val="00BF6D5E"/>
    <w:rsid w:val="00C90DF1"/>
    <w:rsid w:val="00CB16E0"/>
    <w:rsid w:val="00D04A83"/>
    <w:rsid w:val="00DF0B8E"/>
    <w:rsid w:val="00DF5306"/>
    <w:rsid w:val="00E00814"/>
    <w:rsid w:val="00E83813"/>
    <w:rsid w:val="00EA060C"/>
    <w:rsid w:val="00F16954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C2A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C2A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2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6D4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66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D4D"/>
  </w:style>
  <w:style w:type="character" w:styleId="ab">
    <w:name w:val="Hyperlink"/>
    <w:basedOn w:val="a0"/>
    <w:uiPriority w:val="99"/>
    <w:semiHidden/>
    <w:unhideWhenUsed/>
    <w:rsid w:val="003B2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4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  <w:div w:id="1124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49&amp;n=133505&amp;dst=100011" TargetMode="External"/><Relationship Id="rId18" Type="http://schemas.openxmlformats.org/officeDocument/2006/relationships/hyperlink" Target="https://login.consultant.ru/link/?req=doc&amp;base=LAW&amp;n=474032&amp;dst=10035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841&amp;dst=5857" TargetMode="External"/><Relationship Id="rId17" Type="http://schemas.openxmlformats.org/officeDocument/2006/relationships/hyperlink" Target="https://login.consultant.ru/link/?req=doc&amp;base=LAW&amp;n=474032&amp;dst=1003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2841&amp;dst=29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8&amp;n=107123&amp;dst=1002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41&amp;dst=3937" TargetMode="External"/><Relationship Id="rId10" Type="http://schemas.openxmlformats.org/officeDocument/2006/relationships/hyperlink" Target="https://login.consultant.ru/link/?req=doc&amp;base=LAW&amp;n=472841&amp;dst=11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&amp;dst=100117" TargetMode="External"/><Relationship Id="rId14" Type="http://schemas.openxmlformats.org/officeDocument/2006/relationships/hyperlink" Target="https://login.consultant.ru/link/?req=doc&amp;base=LAW&amp;n=472841&amp;dst=3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Снисаревская Оксана Владимировна</dc:creator>
  <cp:keywords/>
  <dc:description/>
  <cp:lastModifiedBy>Beletskaya</cp:lastModifiedBy>
  <cp:revision>14</cp:revision>
  <cp:lastPrinted>2024-09-24T08:53:00Z</cp:lastPrinted>
  <dcterms:created xsi:type="dcterms:W3CDTF">2024-05-06T07:33:00Z</dcterms:created>
  <dcterms:modified xsi:type="dcterms:W3CDTF">2024-09-24T08:56:00Z</dcterms:modified>
</cp:coreProperties>
</file>