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13.02.2026 N 70</w:t>
              <w:br/>
              <w:t xml:space="preserve">"Об утверждении Административного регламента по предоставлению муниципальной услуги "Отнесение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февраля 2026 г. N 70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"ОТНЕСЕНИЕ ЗЕМЕЛЬ</w:t>
      </w:r>
    </w:p>
    <w:p>
      <w:pPr>
        <w:pStyle w:val="2"/>
        <w:jc w:val="center"/>
      </w:pPr>
      <w:r>
        <w:rPr>
          <w:sz w:val="20"/>
        </w:rPr>
        <w:t xml:space="preserve">ИЛИ ЗЕМЕЛЬНЫХ УЧАСТКОВ В СОСТАВЕ ТАКИХ ЗЕМЕЛЬ</w:t>
      </w:r>
    </w:p>
    <w:p>
      <w:pPr>
        <w:pStyle w:val="2"/>
        <w:jc w:val="center"/>
      </w:pPr>
      <w:r>
        <w:rPr>
          <w:sz w:val="20"/>
        </w:rPr>
        <w:t xml:space="preserve">К ОПРЕДЕЛЕННОЙ КАТЕГОРИИ ЗЕМЕЛЬ ИЛИ ПЕРЕВОД ЗЕМЕЛЬ</w:t>
      </w:r>
    </w:p>
    <w:p>
      <w:pPr>
        <w:pStyle w:val="2"/>
        <w:jc w:val="center"/>
      </w:pPr>
      <w:r>
        <w:rPr>
          <w:sz w:val="20"/>
        </w:rPr>
        <w:t xml:space="preserve">ИЛИ ЗЕМЕЛЬНЫХ УЧАСТКОВ В СОСТАВЕ ТАКИХ ЗЕМЕЛЬ</w:t>
      </w:r>
    </w:p>
    <w:p>
      <w:pPr>
        <w:pStyle w:val="2"/>
        <w:jc w:val="center"/>
      </w:pPr>
      <w:r>
        <w:rPr>
          <w:sz w:val="20"/>
        </w:rPr>
        <w:t xml:space="preserve">ИЗ ОДНОЙ КАТЕГОРИИ В ДРУГУЮ КАТЕГОРИЮ"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полномочий, предусмотренных Федеральным </w:t>
      </w:r>
      <w:hyperlink w:history="0" r:id="rId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руководствуясь </w:t>
      </w:r>
      <w:hyperlink w:history="0" r:id="rId9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городского округа город Саяногорск Республики Хакасия, утвержденного решением Саяногорского городского Совета депутатов от 31.05.2005 N 35, Администрация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5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по предоставлению муниципальной услуги "Отнесение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"Саянские ведомости"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его официального опубликования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первого заместителя Главы муниципального образования город Саяногорск.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Е.И.МОЛОДНЯКОВ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13.02.2026 N 70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"ОТНЕСЕНИЕ ЗЕМЕЛЬ</w:t>
      </w:r>
    </w:p>
    <w:p>
      <w:pPr>
        <w:pStyle w:val="2"/>
        <w:jc w:val="center"/>
      </w:pPr>
      <w:r>
        <w:rPr>
          <w:sz w:val="20"/>
        </w:rPr>
        <w:t xml:space="preserve">ИЛИ ЗЕМЕЛЬНЫХ УЧАСТКОВ В СОСТАВЕ ТАКИХ ЗЕМЕЛЬ</w:t>
      </w:r>
    </w:p>
    <w:p>
      <w:pPr>
        <w:pStyle w:val="2"/>
        <w:jc w:val="center"/>
      </w:pPr>
      <w:r>
        <w:rPr>
          <w:sz w:val="20"/>
        </w:rPr>
        <w:t xml:space="preserve">К ОПРЕДЕЛЕННОЙ КАТЕГОРИИ ЗЕМЕЛЬ ИЛИ ПЕРЕВОД ЗЕМЕЛЬ</w:t>
      </w:r>
    </w:p>
    <w:p>
      <w:pPr>
        <w:pStyle w:val="2"/>
        <w:jc w:val="center"/>
      </w:pPr>
      <w:r>
        <w:rPr>
          <w:sz w:val="20"/>
        </w:rPr>
        <w:t xml:space="preserve">ИЛИ ЗЕМЕЛЬНЫХ УЧАСТКОВ В СОСТАВЕ ТАКИХ ЗЕМЕЛЬ</w:t>
      </w:r>
    </w:p>
    <w:p>
      <w:pPr>
        <w:pStyle w:val="2"/>
        <w:jc w:val="center"/>
      </w:pPr>
      <w:r>
        <w:rPr>
          <w:sz w:val="20"/>
        </w:rPr>
        <w:t xml:space="preserve">ИЗ ОДНОЙ КАТЕГОРИИ В ДРУГУЮ КАТЕГОРИЮ"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(перечень условных обозначений и сокращений приведен в </w:t>
      </w:r>
      <w:hyperlink w:history="0" w:anchor="P142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регламенту) предоставляется физическим или юридическим лицам - собственникам земельных участков либо их уполномоченным представителям.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 и на Едином портале. Идентификаторы категорий (признаков) заявителей представлены в </w:t>
      </w:r>
      <w:hyperlink w:history="0" w:anchor="P179" w:tooltip="Таблица N 1">
        <w:r>
          <w:rPr>
            <w:sz w:val="20"/>
            <w:color w:val="0000ff"/>
          </w:rPr>
          <w:t xml:space="preserve">таблице N 1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Департамент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Результатом предоставления Услуги является выдача (направление) заявителю копии постановления Администрации муниципального образования город Саяногорск об отнесении земель или земельных участков в составе таких земель к определенной категории земель или переводе земель или земельных участков в составе таких земель из одной категории в другую категорию.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Результат предоставления Услуги может быть получен заявителем следующими способами: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почтовых отправлений;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виде электронного документа, который направляется уполномоченным органом заявителю посредством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многофункциональном центре;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Максимальный срок предоставления Услуги не может превышать двух месяцев и четырнадцати дней со дня поступления заявления.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Взимание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ожидания в очереди при подаче заявления о предоставлении Услуги и при получении результата предоставления Услуги не должен превышать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Регистрация заявления осуществляется в день его поступления в уполномоченный орган.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помещению, в котором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услуг, которые являются необходимыми и обязательными для предоставления Услуги, установлен </w:t>
      </w:r>
      <w:hyperlink w:history="0" r:id="rId10" w:tooltip="Решение Совета депутатов муниципального образования г. Саяногорск от 18.07.2013 N 58 (ред. от 09.03.2017) &quot;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&quot; (принято Советом депутатов муниципального образования город Саяногорск 18.07.201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депутатов муниципального образования город Саяногорск от 18.07.2013 N 58 "Об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Взимание платы за предоставление указанных услуг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Перечень информационных систем, используемых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Федеральная государственная информационная система Единого государственного реестра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многофункциональном центре.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Услуга может предоставляться в многофункциональном центре.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Возможность принятия многофункциональным центром решения об отказе в приеме заявления и документов не предусмотрена.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Возможность выдачи заявителю результата предоставления Услуги в многофункциональном центре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history="0" w:anchor="P200" w:tooltip="Таблица N 2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Формы заявления приведены в </w:t>
      </w:r>
      <w:hyperlink w:history="0" w:anchor="P142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 Услуги,</w:t>
      </w:r>
    </w:p>
    <w:p>
      <w:pPr>
        <w:pStyle w:val="2"/>
        <w:jc w:val="center"/>
      </w:pPr>
      <w:r>
        <w:rPr>
          <w:sz w:val="20"/>
        </w:rPr>
        <w:t xml:space="preserve">и 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Перечень оснований для отказа в предоставлении Услуги приведен в </w:t>
      </w:r>
      <w:hyperlink w:history="0" w:anchor="P274" w:tooltip="Таблица N 3">
        <w:r>
          <w:rPr>
            <w:sz w:val="20"/>
            <w:color w:val="0000ff"/>
          </w:rPr>
          <w:t xml:space="preserve">таблице N 3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СПОСОБЫ ИНФОРМИРОВАНИЯ ЗАЯВИТЕЛЯ ОБ ИЗМЕНЕНИИ</w:t>
      </w:r>
    </w:p>
    <w:p>
      <w:pPr>
        <w:pStyle w:val="2"/>
        <w:jc w:val="center"/>
      </w:pPr>
      <w:r>
        <w:rPr>
          <w:sz w:val="20"/>
        </w:rPr>
        <w:t xml:space="preserve">СТАТУСА РАССМОТРЕНИЯ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Перечень способов информирования заявителя об изменении статуса рассмотрения заявления: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обращении в уполномоченный орган - посредством почтовых отправлений либо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обращении в многофункциональный центр - посредством почтовых отправлений либо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обращении через личный кабинет Единого портала -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42" w:name="P142"/>
    <w:bookmarkEnd w:id="142"/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</w:t>
      </w:r>
    </w:p>
    <w:p>
      <w:pPr>
        <w:pStyle w:val="0"/>
        <w:jc w:val="right"/>
      </w:pPr>
      <w:r>
        <w:rPr>
          <w:sz w:val="20"/>
        </w:rPr>
        <w:t xml:space="preserve">услуги "Отнесение земель</w:t>
      </w:r>
    </w:p>
    <w:p>
      <w:pPr>
        <w:pStyle w:val="0"/>
        <w:jc w:val="right"/>
      </w:pPr>
      <w:r>
        <w:rPr>
          <w:sz w:val="20"/>
        </w:rPr>
        <w:t xml:space="preserve">или земельных участков в составе</w:t>
      </w:r>
    </w:p>
    <w:p>
      <w:pPr>
        <w:pStyle w:val="0"/>
        <w:jc w:val="right"/>
      </w:pPr>
      <w:r>
        <w:rPr>
          <w:sz w:val="20"/>
        </w:rPr>
        <w:t xml:space="preserve">таких земель к определенной</w:t>
      </w:r>
    </w:p>
    <w:p>
      <w:pPr>
        <w:pStyle w:val="0"/>
        <w:jc w:val="right"/>
      </w:pPr>
      <w:r>
        <w:rPr>
          <w:sz w:val="20"/>
        </w:rPr>
        <w:t xml:space="preserve">категории земель или перевод</w:t>
      </w:r>
    </w:p>
    <w:p>
      <w:pPr>
        <w:pStyle w:val="0"/>
        <w:jc w:val="right"/>
      </w:pPr>
      <w:r>
        <w:rPr>
          <w:sz w:val="20"/>
        </w:rPr>
        <w:t xml:space="preserve">земель или земельных участков</w:t>
      </w:r>
    </w:p>
    <w:p>
      <w:pPr>
        <w:pStyle w:val="0"/>
        <w:jc w:val="right"/>
      </w:pPr>
      <w:r>
        <w:rPr>
          <w:sz w:val="20"/>
        </w:rPr>
        <w:t xml:space="preserve">в составе таких земель из одной</w:t>
      </w:r>
    </w:p>
    <w:p>
      <w:pPr>
        <w:pStyle w:val="0"/>
        <w:jc w:val="right"/>
      </w:pPr>
      <w:r>
        <w:rPr>
          <w:sz w:val="20"/>
        </w:rPr>
        <w:t xml:space="preserve">категории в другую категорию"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условных обозначений и сокращений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Условные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портал - Единый портал государственных и муниципальных услуг (функций);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Услуга - муниципальная услуга по отнесению земель или земельных участков в составе таких земель к определенной категории земель или перевод земель, или перевод земельных участков в составе таких земель из одной категории в другую категорию;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- физическое или юридическое лицо - собственник земельных участков (либо его уполномоченный представитель);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- Департамент архитектуры, градостроительства и недвижимости города Саяногорска;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многофункциональный центр - территориальный отдел N 1 Государственного автономного учреждения Республики Хакасия "Многофункциональный центр организации централизованного предоставления государственных и муниципальных услуг Республики Хакасия" в городе Саяногорске;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- ходатайство об отнесении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- документы и (или) информация, необходимые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Условные обозначения в таблицах: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[Все] - все заявители, обращающиеся за предоставлением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[П] -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копия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- оригинал документа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11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6 статьи 1</w:t>
        </w:r>
      </w:hyperlink>
      <w:r>
        <w:rPr>
          <w:sz w:val="20"/>
        </w:rPr>
        <w:t xml:space="preserve"> Федерального закона от 24.06.2025 N 156-ФЗ "О создании многофункционального сервиса обмена информацией и о внесении изменений в отдельные законодательные акты Российской Федерации"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Эф - электронная форма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 - многофункциональный центр;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ЕП - Единый портал, направление электронной почтой;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- почтовое отправление;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ДАГН - Департамент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Идентификаторы категорий (признаков) заявителя</w:t>
      </w:r>
    </w:p>
    <w:p>
      <w:pPr>
        <w:pStyle w:val="0"/>
        <w:jc w:val="both"/>
      </w:pPr>
      <w:r>
        <w:rPr>
          <w:sz w:val="20"/>
        </w:rPr>
      </w:r>
    </w:p>
    <w:bookmarkStart w:id="179" w:name="P179"/>
    <w:bookmarkEnd w:id="179"/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047"/>
        <w:gridCol w:w="3231"/>
        <w:gridCol w:w="3193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0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отдельного признака заявителя</w:t>
            </w:r>
          </w:p>
        </w:tc>
        <w:tc>
          <w:tcPr>
            <w:gridSpan w:val="2"/>
            <w:tcW w:w="64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предоставления Услуги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Отнесение земель или земельных участков в составе таких земель к определенной категории</w:t>
            </w:r>
          </w:p>
        </w:tc>
        <w:tc>
          <w:tcPr>
            <w:tcW w:w="31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Перевод земель или земельных участков в составе таких земель из одной категории в другую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31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1А</w:t>
            </w:r>
          </w:p>
        </w:tc>
        <w:tc>
          <w:tcPr>
            <w:tcW w:w="31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1Б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2А</w:t>
            </w:r>
          </w:p>
        </w:tc>
        <w:tc>
          <w:tcPr>
            <w:tcW w:w="31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200" w:name="P200"/>
    <w:bookmarkEnd w:id="200"/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622"/>
        <w:gridCol w:w="3005"/>
        <w:gridCol w:w="1134"/>
        <w:gridCol w:w="272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6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заявителя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видов документов, представляемых заявителем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Признаки заявителей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предоставления, требования</w:t>
            </w:r>
          </w:p>
        </w:tc>
      </w:tr>
      <w:tr>
        <w:tc>
          <w:tcPr>
            <w:gridSpan w:val="5"/>
            <w:tcW w:w="9049" w:type="dxa"/>
          </w:tcPr>
          <w:p>
            <w:pPr>
              <w:pStyle w:val="0"/>
            </w:pPr>
            <w:r>
              <w:rPr>
                <w:sz w:val="20"/>
              </w:rPr>
              <w:t xml:space="preserve">1.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622" w:type="dxa"/>
          </w:tcPr>
          <w:p>
            <w:pPr>
              <w:pStyle w:val="0"/>
            </w:pPr>
            <w:r>
              <w:rPr>
                <w:sz w:val="20"/>
              </w:rPr>
              <w:t xml:space="preserve">1А, 1Б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заявление о предоставлении Услуги по </w:t>
            </w:r>
            <w:hyperlink w:history="0" w:anchor="P316" w:tooltip="                                Ходатайство">
              <w:r>
                <w:rPr>
                  <w:sz w:val="20"/>
                  <w:color w:val="0000ff"/>
                </w:rPr>
                <w:t xml:space="preserve">форме А</w:t>
              </w:r>
            </w:hyperlink>
            <w:r>
              <w:rPr>
                <w:sz w:val="20"/>
              </w:rPr>
              <w:t xml:space="preserve"> (отнесение земель или земельных участков в составе таких земель к определенной категории)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622" w:type="dxa"/>
          </w:tcPr>
          <w:p>
            <w:pPr>
              <w:pStyle w:val="0"/>
            </w:pPr>
            <w:r>
              <w:rPr>
                <w:sz w:val="20"/>
              </w:rPr>
              <w:t xml:space="preserve">2А, 2Б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заявление о предоставлении Услуги по </w:t>
            </w:r>
            <w:hyperlink w:history="0" w:anchor="P366" w:tooltip="                                Ходатайство">
              <w:r>
                <w:rPr>
                  <w:sz w:val="20"/>
                  <w:color w:val="0000ff"/>
                </w:rPr>
                <w:t xml:space="preserve">форме Б</w:t>
              </w:r>
            </w:hyperlink>
            <w:r>
              <w:rPr>
                <w:sz w:val="20"/>
              </w:rPr>
              <w:t xml:space="preserve"> (перевод земель или земельных участков в составе таких земель из одной категории в другую)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622" w:type="dxa"/>
          </w:tcPr>
          <w:p>
            <w:pPr>
              <w:pStyle w:val="0"/>
            </w:pPr>
            <w:r>
              <w:rPr>
                <w:sz w:val="20"/>
              </w:rPr>
              <w:t xml:space="preserve">1А, 1Б, 2А, 2Б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 &lt;*&gt;</w:t>
            </w:r>
          </w:p>
          <w:p>
            <w:pPr>
              <w:pStyle w:val="0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</w:pPr>
            <w:r>
              <w:rPr>
                <w:sz w:val="20"/>
              </w:rPr>
              <w:t xml:space="preserve">&lt;*&gt; При направлении электронной почтой.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622" w:type="dxa"/>
          </w:tcPr>
          <w:p>
            <w:pPr>
              <w:pStyle w:val="0"/>
            </w:pPr>
            <w:r>
              <w:rPr>
                <w:sz w:val="20"/>
              </w:rPr>
              <w:t xml:space="preserve">2А, 2Б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полномочия представителя заявителя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622" w:type="dxa"/>
          </w:tcPr>
          <w:p>
            <w:pPr>
              <w:pStyle w:val="0"/>
            </w:pPr>
            <w:r>
              <w:rPr>
                <w:sz w:val="20"/>
              </w:rPr>
              <w:t xml:space="preserve">1А, 1Б, 2А, 2Б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gridSpan w:val="5"/>
            <w:tcW w:w="9049" w:type="dxa"/>
          </w:tcPr>
          <w:p>
            <w:pPr>
              <w:pStyle w:val="0"/>
            </w:pPr>
            <w:r>
              <w:rPr>
                <w:sz w:val="20"/>
              </w:rPr>
              <w:t xml:space="preserve">2.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622" w:type="dxa"/>
          </w:tcPr>
          <w:p>
            <w:pPr>
              <w:pStyle w:val="0"/>
            </w:pPr>
            <w:r>
              <w:rPr>
                <w:sz w:val="20"/>
              </w:rPr>
              <w:t xml:space="preserve">1А, 1Б, 2А, 2Б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622" w:type="dxa"/>
          </w:tcPr>
          <w:p>
            <w:pPr>
              <w:pStyle w:val="0"/>
            </w:pPr>
            <w:r>
              <w:rPr>
                <w:sz w:val="20"/>
              </w:rPr>
              <w:t xml:space="preserve">1А, 1Б, 2А, 2Б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выписка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Исчерпывающий перечень оснований для отказа</w:t>
      </w:r>
    </w:p>
    <w:p>
      <w:pPr>
        <w:pStyle w:val="2"/>
        <w:jc w:val="center"/>
      </w:pPr>
      <w:r>
        <w:rPr>
          <w:sz w:val="20"/>
        </w:rPr>
        <w:t xml:space="preserve">в приеме заявления о предоставлении Услуги</w:t>
      </w:r>
    </w:p>
    <w:p>
      <w:pPr>
        <w:pStyle w:val="2"/>
        <w:jc w:val="center"/>
      </w:pPr>
      <w:r>
        <w:rPr>
          <w:sz w:val="20"/>
        </w:rPr>
        <w:t xml:space="preserve">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Услуги, оснований для приостановления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bookmarkStart w:id="274" w:name="P274"/>
    <w:bookmarkEnd w:id="274"/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1"/>
        <w:gridCol w:w="2211"/>
        <w:gridCol w:w="6293"/>
      </w:tblGrid>
      <w:tr>
        <w:tc>
          <w:tcPr>
            <w:tcW w:w="5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Перечни оснований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предоставления Услуги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</w:tr>
      <w:tr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6293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приостановления предоставления Услуги</w:t>
            </w:r>
          </w:p>
        </w:tc>
        <w:tc>
          <w:tcPr>
            <w:tcW w:w="6293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предоставлении Услуги</w:t>
            </w:r>
          </w:p>
        </w:tc>
        <w:tc>
          <w:tcPr>
            <w:tcW w:w="6293" w:type="dxa"/>
          </w:tcPr>
          <w:p>
            <w:pPr>
              <w:pStyle w:val="0"/>
            </w:pPr>
            <w:r>
              <w:rPr>
                <w:sz w:val="20"/>
              </w:rPr>
              <w:t xml:space="preserve">1) с заявлением обратилось ненадлежащее лицо;</w:t>
            </w:r>
          </w:p>
          <w:p>
            <w:pPr>
              <w:pStyle w:val="0"/>
            </w:pPr>
            <w:r>
              <w:rPr>
                <w:sz w:val="20"/>
              </w:rPr>
              <w:t xml:space="preserve">2) к заявлению приложены документы, состав, форма или содержание которых не соответствует требованиям земельного законодательства;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3)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>
            <w:pPr>
              <w:pStyle w:val="0"/>
            </w:pPr>
            <w:r>
              <w:rPr>
                <w:sz w:val="20"/>
              </w:rPr>
              <w:t xml:space="preserve">4) наличие отрицательного заключения государственной экологической экспертизы в случае, если ее проведение предусмотрено федеральными законами;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5)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V. Формы заявления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Форма 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ДАГН г. Саяногорска</w:t>
      </w:r>
    </w:p>
    <w:p>
      <w:pPr>
        <w:pStyle w:val="1"/>
        <w:jc w:val="both"/>
      </w:pPr>
      <w:r>
        <w:rPr>
          <w:sz w:val="20"/>
        </w:rPr>
        <w:t xml:space="preserve">                                   655603, Республика Хакасия,</w:t>
      </w:r>
    </w:p>
    <w:p>
      <w:pPr>
        <w:pStyle w:val="1"/>
        <w:jc w:val="both"/>
      </w:pPr>
      <w:r>
        <w:rPr>
          <w:sz w:val="20"/>
        </w:rPr>
        <w:t xml:space="preserve">                                   г. Саяногорск, Заводской мкрн., д. 58</w:t>
      </w:r>
    </w:p>
    <w:p>
      <w:pPr>
        <w:pStyle w:val="1"/>
        <w:jc w:val="both"/>
      </w:pPr>
      <w:r>
        <w:rPr>
          <w:sz w:val="20"/>
        </w:rPr>
        <w:t xml:space="preserve">                                   телефон/факс (39042) 6-79-70, 2-37-88</w:t>
      </w:r>
    </w:p>
    <w:p>
      <w:pPr>
        <w:pStyle w:val="1"/>
        <w:jc w:val="both"/>
      </w:pPr>
      <w:r>
        <w:rPr>
          <w:sz w:val="20"/>
        </w:rPr>
        <w:t xml:space="preserve">                                   e-mail: dagn_sayan@r-19.ru</w:t>
      </w:r>
    </w:p>
    <w:p>
      <w:pPr>
        <w:pStyle w:val="1"/>
        <w:jc w:val="both"/>
      </w:pPr>
      <w:r>
        <w:rPr>
          <w:sz w:val="20"/>
        </w:rPr>
        <w:t xml:space="preserve">                                   от кого: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(наименование и данные организации для</w:t>
      </w:r>
    </w:p>
    <w:p>
      <w:pPr>
        <w:pStyle w:val="1"/>
        <w:jc w:val="both"/>
      </w:pPr>
      <w:r>
        <w:rPr>
          <w:sz w:val="20"/>
        </w:rPr>
        <w:t xml:space="preserve">                                   юридического лица/фамилия,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для физического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(адрес места нахождения;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электронной почты)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телефон</w:t>
      </w:r>
    </w:p>
    <w:p>
      <w:pPr>
        <w:pStyle w:val="1"/>
        <w:jc w:val="both"/>
      </w:pPr>
      <w:r>
        <w:rPr>
          <w:sz w:val="20"/>
        </w:rPr>
      </w:r>
    </w:p>
    <w:bookmarkStart w:id="316" w:name="P316"/>
    <w:bookmarkEnd w:id="316"/>
    <w:p>
      <w:pPr>
        <w:pStyle w:val="1"/>
        <w:jc w:val="both"/>
      </w:pPr>
      <w:r>
        <w:rPr>
          <w:sz w:val="20"/>
        </w:rPr>
        <w:t xml:space="preserve">                                Ходатайство</w:t>
      </w:r>
    </w:p>
    <w:p>
      <w:pPr>
        <w:pStyle w:val="1"/>
        <w:jc w:val="both"/>
      </w:pPr>
      <w:r>
        <w:rPr>
          <w:sz w:val="20"/>
        </w:rPr>
        <w:t xml:space="preserve">              об отнесении земельного участка к определенной</w:t>
      </w:r>
    </w:p>
    <w:p>
      <w:pPr>
        <w:pStyle w:val="1"/>
        <w:jc w:val="both"/>
      </w:pPr>
      <w:r>
        <w:rPr>
          <w:sz w:val="20"/>
        </w:rPr>
        <w:t xml:space="preserve">                             категории земель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отнести  земельный  участок,  имеющий  следующие характеристики:</w:t>
      </w:r>
    </w:p>
    <w:p>
      <w:pPr>
        <w:pStyle w:val="1"/>
        <w:jc w:val="both"/>
      </w:pPr>
      <w:r>
        <w:rPr>
          <w:sz w:val="20"/>
        </w:rPr>
        <w:t xml:space="preserve">адрес (местоположение)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площадью земельного участка 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с кадастровым номером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к категории земель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(указывается категория земель, к которой предполагается</w:t>
      </w:r>
    </w:p>
    <w:p>
      <w:pPr>
        <w:pStyle w:val="1"/>
        <w:jc w:val="both"/>
      </w:pPr>
      <w:r>
        <w:rPr>
          <w:sz w:val="20"/>
        </w:rPr>
        <w:t xml:space="preserve">                                  отнести земельный участок)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Земельный участок принадлежит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(указывается правообладатель земли (земельного участка))</w:t>
      </w:r>
    </w:p>
    <w:p>
      <w:pPr>
        <w:pStyle w:val="1"/>
        <w:jc w:val="both"/>
      </w:pPr>
      <w:r>
        <w:rPr>
          <w:sz w:val="20"/>
        </w:rPr>
        <w:t xml:space="preserve">на праве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(указывается право на землю (земельный участок))</w:t>
      </w:r>
    </w:p>
    <w:p>
      <w:pPr>
        <w:pStyle w:val="1"/>
        <w:jc w:val="both"/>
      </w:pPr>
      <w:r>
        <w:rPr>
          <w:sz w:val="20"/>
        </w:rPr>
        <w:t xml:space="preserve">Обоснование отнесения земельного участка к категории земель _______________</w:t>
      </w:r>
    </w:p>
    <w:p>
      <w:pPr>
        <w:pStyle w:val="1"/>
        <w:jc w:val="both"/>
      </w:pPr>
      <w:r>
        <w:rPr>
          <w:sz w:val="20"/>
        </w:rPr>
        <w:t xml:space="preserve">Результат услуги выдать следующим способом: _______________________________</w:t>
      </w:r>
    </w:p>
    <w:p>
      <w:pPr>
        <w:pStyle w:val="1"/>
        <w:jc w:val="both"/>
      </w:pPr>
      <w:r>
        <w:rPr>
          <w:sz w:val="20"/>
        </w:rPr>
        <w:t xml:space="preserve">Приложения: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(документы, которые представил заявитель)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   ________________________   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         (подпись)             (фамилия и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Форма Б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ДАГН г. Саяногорска</w:t>
      </w:r>
    </w:p>
    <w:p>
      <w:pPr>
        <w:pStyle w:val="1"/>
        <w:jc w:val="both"/>
      </w:pPr>
      <w:r>
        <w:rPr>
          <w:sz w:val="20"/>
        </w:rPr>
        <w:t xml:space="preserve">                                   655603, Республика Хакасия,</w:t>
      </w:r>
    </w:p>
    <w:p>
      <w:pPr>
        <w:pStyle w:val="1"/>
        <w:jc w:val="both"/>
      </w:pPr>
      <w:r>
        <w:rPr>
          <w:sz w:val="20"/>
        </w:rPr>
        <w:t xml:space="preserve">                                   г. Саяногорск, Заводской мкрн., д. 58</w:t>
      </w:r>
    </w:p>
    <w:p>
      <w:pPr>
        <w:pStyle w:val="1"/>
        <w:jc w:val="both"/>
      </w:pPr>
      <w:r>
        <w:rPr>
          <w:sz w:val="20"/>
        </w:rPr>
        <w:t xml:space="preserve">                                   телефон/факс (39042) 6-79-70, 2-37-88</w:t>
      </w:r>
    </w:p>
    <w:p>
      <w:pPr>
        <w:pStyle w:val="1"/>
        <w:jc w:val="both"/>
      </w:pPr>
      <w:r>
        <w:rPr>
          <w:sz w:val="20"/>
        </w:rPr>
        <w:t xml:space="preserve">                                   e-mail: dagn_sayan@r-19.ru</w:t>
      </w:r>
    </w:p>
    <w:p>
      <w:pPr>
        <w:pStyle w:val="1"/>
        <w:jc w:val="both"/>
      </w:pPr>
      <w:r>
        <w:rPr>
          <w:sz w:val="20"/>
        </w:rPr>
        <w:t xml:space="preserve">                                   от кого: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(наименование и данные организации для</w:t>
      </w:r>
    </w:p>
    <w:p>
      <w:pPr>
        <w:pStyle w:val="1"/>
        <w:jc w:val="both"/>
      </w:pPr>
      <w:r>
        <w:rPr>
          <w:sz w:val="20"/>
        </w:rPr>
        <w:t xml:space="preserve">                                   юридического лица/фамилия,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для физического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(адрес места нахождения;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электронной почты)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телефон</w:t>
      </w:r>
    </w:p>
    <w:p>
      <w:pPr>
        <w:pStyle w:val="1"/>
        <w:jc w:val="both"/>
      </w:pPr>
      <w:r>
        <w:rPr>
          <w:sz w:val="20"/>
        </w:rPr>
      </w:r>
    </w:p>
    <w:bookmarkStart w:id="366" w:name="P366"/>
    <w:bookmarkEnd w:id="366"/>
    <w:p>
      <w:pPr>
        <w:pStyle w:val="1"/>
        <w:jc w:val="both"/>
      </w:pPr>
      <w:r>
        <w:rPr>
          <w:sz w:val="20"/>
        </w:rPr>
        <w:t xml:space="preserve">                                Ходатайство</w:t>
      </w:r>
    </w:p>
    <w:p>
      <w:pPr>
        <w:pStyle w:val="1"/>
        <w:jc w:val="both"/>
      </w:pPr>
      <w:r>
        <w:rPr>
          <w:sz w:val="20"/>
        </w:rPr>
        <w:t xml:space="preserve">                  о переводе земельного участка из одной</w:t>
      </w:r>
    </w:p>
    <w:p>
      <w:pPr>
        <w:pStyle w:val="1"/>
        <w:jc w:val="both"/>
      </w:pPr>
      <w:r>
        <w:rPr>
          <w:sz w:val="20"/>
        </w:rPr>
        <w:t xml:space="preserve">                            категории в другую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перевести  земельный  участок, имеющий следующие характеристики:</w:t>
      </w:r>
    </w:p>
    <w:p>
      <w:pPr>
        <w:pStyle w:val="1"/>
        <w:jc w:val="both"/>
      </w:pPr>
      <w:r>
        <w:rPr>
          <w:sz w:val="20"/>
        </w:rPr>
        <w:t xml:space="preserve">местоположение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(в соответствии с выпиской из Единого государственного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реестра недвижимости)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площадью земельного участка 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с кадастровым номером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из категории земель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(указывается категория земель, к которой принадлежит</w:t>
      </w:r>
    </w:p>
    <w:p>
      <w:pPr>
        <w:pStyle w:val="1"/>
        <w:jc w:val="both"/>
      </w:pPr>
      <w:r>
        <w:rPr>
          <w:sz w:val="20"/>
        </w:rPr>
        <w:t xml:space="preserve">                                      земельный участок)</w:t>
      </w:r>
    </w:p>
    <w:p>
      <w:pPr>
        <w:pStyle w:val="1"/>
        <w:jc w:val="both"/>
      </w:pPr>
      <w:r>
        <w:rPr>
          <w:sz w:val="20"/>
        </w:rPr>
        <w:t xml:space="preserve">в категорию земель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(указывается категория земель, в которую планируется осуществить перевод</w:t>
      </w:r>
    </w:p>
    <w:p>
      <w:pPr>
        <w:pStyle w:val="1"/>
        <w:jc w:val="both"/>
      </w:pPr>
      <w:r>
        <w:rPr>
          <w:sz w:val="20"/>
        </w:rPr>
        <w:t xml:space="preserve">                            земельного участка)</w:t>
      </w:r>
    </w:p>
    <w:p>
      <w:pPr>
        <w:pStyle w:val="1"/>
        <w:jc w:val="both"/>
      </w:pPr>
      <w:r>
        <w:rPr>
          <w:sz w:val="20"/>
        </w:rPr>
        <w:t xml:space="preserve">в связи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(указывается обоснование перевода земельного участка с указанием на</w:t>
      </w:r>
    </w:p>
    <w:p>
      <w:pPr>
        <w:pStyle w:val="1"/>
        <w:jc w:val="both"/>
      </w:pPr>
      <w:r>
        <w:rPr>
          <w:sz w:val="20"/>
        </w:rPr>
        <w:t xml:space="preserve">           положения Федерального </w:t>
      </w:r>
      <w:hyperlink w:history="0" r:id="rId12" w:tooltip="Федеральный закон от 21.12.2004 N 172-ФЗ (ред. от 29.09.2025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21.12.2004 N 172-ФЗ)</w:t>
      </w:r>
    </w:p>
    <w:p>
      <w:pPr>
        <w:pStyle w:val="1"/>
        <w:jc w:val="both"/>
      </w:pPr>
      <w:r>
        <w:rPr>
          <w:sz w:val="20"/>
        </w:rPr>
        <w:t xml:space="preserve">Земельный участок принадлежит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(указывается правообладатель земли (земельного участка))</w:t>
      </w:r>
    </w:p>
    <w:p>
      <w:pPr>
        <w:pStyle w:val="1"/>
        <w:jc w:val="both"/>
      </w:pPr>
      <w:r>
        <w:rPr>
          <w:sz w:val="20"/>
        </w:rPr>
        <w:t xml:space="preserve">На праве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(указывается право на землю (земельный участок))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(реквизиты правоудостоверяющего документа)</w:t>
      </w:r>
    </w:p>
    <w:p>
      <w:pPr>
        <w:pStyle w:val="1"/>
        <w:jc w:val="both"/>
      </w:pPr>
      <w:r>
        <w:rPr>
          <w:sz w:val="20"/>
        </w:rPr>
        <w:t xml:space="preserve">Результат услуги выдать следующим способом: _______________________________</w:t>
      </w:r>
    </w:p>
    <w:p>
      <w:pPr>
        <w:pStyle w:val="1"/>
        <w:jc w:val="both"/>
      </w:pPr>
      <w:r>
        <w:rPr>
          <w:sz w:val="20"/>
        </w:rPr>
        <w:t xml:space="preserve">Приложения: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(документы, которые представил заявитель)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   ________________________   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         (подпись)             (фамилия и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Управляющий делами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Л.В.БАЙТОБЕТОВА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13.02.2026 N 70</w:t>
            <w:br/>
            <w:t>"Об утверждении Административног...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235" TargetMode = "External"/><Relationship Id="rId9" Type="http://schemas.openxmlformats.org/officeDocument/2006/relationships/hyperlink" Target="https://login.consultant.ru/link/?req=doc&amp;base=RLAW188&amp;n=116532&amp;dst=100460" TargetMode = "External"/><Relationship Id="rId10" Type="http://schemas.openxmlformats.org/officeDocument/2006/relationships/hyperlink" Target="https://login.consultant.ru/link/?req=doc&amp;base=RLAW188&amp;n=67475" TargetMode = "External"/><Relationship Id="rId11" Type="http://schemas.openxmlformats.org/officeDocument/2006/relationships/hyperlink" Target="https://login.consultant.ru/link/?req=doc&amp;base=LAW&amp;n=508287&amp;dst=100027" TargetMode = "External"/><Relationship Id="rId12" Type="http://schemas.openxmlformats.org/officeDocument/2006/relationships/hyperlink" Target="https://login.consultant.ru/link/?req=doc&amp;base=LAW&amp;n=51272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13.02.2026 N 70
"Об утверждении Административного регламента по предоставлению муниципальной услуги "Отнесение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категорию"</dc:title>
  <dcterms:created xsi:type="dcterms:W3CDTF">2026-03-18T08:13:48Z</dcterms:created>
</cp:coreProperties>
</file>