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25.04.2025 N 229</w:t>
              <w:br/>
              <w:t xml:space="preserve">(ред. от 14.11.2025)</w:t>
              <w:br/>
              <w:t xml:space="preserve">"Об утверждении Административного регламента по предоставлению муниципальной услуги "Установление публичного сервитута в отдельных целях"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апреля 2025 г. N 229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"УСТАНОВЛЕНИЕ</w:t>
      </w:r>
    </w:p>
    <w:p>
      <w:pPr>
        <w:pStyle w:val="2"/>
        <w:jc w:val="center"/>
      </w:pPr>
      <w:r>
        <w:rPr>
          <w:sz w:val="20"/>
        </w:rPr>
        <w:t xml:space="preserve">ПУБЛИЧНОГО СЕРВИТУТА В ОТДЕЛЬНЫХ ЦЕЛЯХ"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Администрации муниципального образования г. Саяногорск от 14.11.2025 N 682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14.11.2025 N 682)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муниципального правового акта Администрации муниципального образования город Саяногорск в соответствие с Земельным </w:t>
      </w:r>
      <w:hyperlink w:history="0" r:id="rId9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руководствуясь </w:t>
      </w:r>
      <w:hyperlink w:history="0" r:id="rId12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13" w:tooltip="Постановление Администрации муниципального образования г. Саяногорск от 14.11.2025 N 682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14.11.2025 N 682.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4" w:tooltip="Постановление Администрации муниципального образования г. Саяногорск от 08.05.2020 N 245 (ред. от 14.10.2021) &quot;Об утверждении Административного регламента по предоставлению муниципальной услуги &quot;Установление публичного сервитута в отдельных целях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08.05.2020 N 245 "Об утверждении Административного регламента по предоставлению муниципальной услуги "Установление публичного сервитута в отдельных целях";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15" w:tooltip="Постановление Администрации муниципального образования г. Саяногорск от 05.02.2021 N 45 &quot;О внесении изменения в постановление Администрации муниципального образования город Саяногорск от 08.05.2020 N 24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05.02.2021 N 45 "О внесении изменения в постановление Администрации муниципального образования город Саяногорск от 08.05.2020 N 245";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</w:t>
      </w:r>
      <w:hyperlink w:history="0" r:id="rId16" w:tooltip="Постановление Администрации муниципального образования г. Саяногорск от 14.10.2021 N 647 &quot;О внесении изменения в постановление Администрации муниципального образования город Саяногорск от 08.05.2020 N 245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14.10.2021 N 647 "О внесении изменения в постановление Администрации муниципального образования город Саяногорск от 08.05.2020 N 245".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Главы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О.Ю.ВОРОНИНА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25.04.2025 N 229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"УСТАНОВЛЕНИЕ</w:t>
      </w:r>
    </w:p>
    <w:p>
      <w:pPr>
        <w:pStyle w:val="2"/>
        <w:jc w:val="center"/>
      </w:pPr>
      <w:r>
        <w:rPr>
          <w:sz w:val="20"/>
        </w:rPr>
        <w:t xml:space="preserve">ПУБЛИЧНОГО СЕРВИТУТА В ОТДЕЛЬНЫХ ЦЕЛЯХ"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7" w:tooltip="Постановление Администрации муниципального образования г. Саяногорск от 14.11.2025 N 682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14.11.2025 N 682.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Л.В.БАЙТОБЕТОВА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25.04.2025 N 229</w:t>
            <w:br/>
            <w:t>(ред. от 14.11.2025)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117746&amp;dst=100007" TargetMode = "External"/><Relationship Id="rId9" Type="http://schemas.openxmlformats.org/officeDocument/2006/relationships/hyperlink" Target="https://login.consultant.ru/link/?req=doc&amp;base=LAW&amp;n=500137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188&amp;n=116779" TargetMode = "External"/><Relationship Id="rId12" Type="http://schemas.openxmlformats.org/officeDocument/2006/relationships/hyperlink" Target="https://login.consultant.ru/link/?req=doc&amp;base=RLAW188&amp;n=116532&amp;dst=100460" TargetMode = "External"/><Relationship Id="rId13" Type="http://schemas.openxmlformats.org/officeDocument/2006/relationships/hyperlink" Target="https://login.consultant.ru/link/?req=doc&amp;base=RLAW188&amp;n=117746&amp;dst=100007" TargetMode = "External"/><Relationship Id="rId14" Type="http://schemas.openxmlformats.org/officeDocument/2006/relationships/hyperlink" Target="https://login.consultant.ru/link/?req=doc&amp;base=RLAW188&amp;n=93284" TargetMode = "External"/><Relationship Id="rId15" Type="http://schemas.openxmlformats.org/officeDocument/2006/relationships/hyperlink" Target="https://login.consultant.ru/link/?req=doc&amp;base=RLAW188&amp;n=89600" TargetMode = "External"/><Relationship Id="rId16" Type="http://schemas.openxmlformats.org/officeDocument/2006/relationships/hyperlink" Target="https://login.consultant.ru/link/?req=doc&amp;base=RLAW188&amp;n=93262" TargetMode = "External"/><Relationship Id="rId17" Type="http://schemas.openxmlformats.org/officeDocument/2006/relationships/hyperlink" Target="https://login.consultant.ru/link/?req=doc&amp;base=RLAW188&amp;n=117746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25.04.2025 N 229
(ред. от 14.11.2025)
"Об утверждении Административного регламента по предоставлению муниципальной услуги "Установление публичного сервитута в отдельных целях"</dc:title>
  <dcterms:created xsi:type="dcterms:W3CDTF">2026-03-18T06:51:25Z</dcterms:created>
</cp:coreProperties>
</file>