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3969"/>
      </w:tblGrid>
      <w:tr w:rsidR="00A01CFC" w14:paraId="3A9B9757" w14:textId="77777777" w:rsidTr="00371BA3">
        <w:trPr>
          <w:trHeight w:val="1164"/>
        </w:trPr>
        <w:tc>
          <w:tcPr>
            <w:tcW w:w="9322" w:type="dxa"/>
            <w:gridSpan w:val="3"/>
          </w:tcPr>
          <w:p w14:paraId="51BF7FED" w14:textId="77777777" w:rsidR="00A01CFC" w:rsidRDefault="00A01CFC" w:rsidP="00371BA3">
            <w:pPr>
              <w:pStyle w:val="1"/>
              <w:jc w:val="center"/>
              <w:rPr>
                <w:rFonts w:ascii="KhakCyr Times" w:hAnsi="KhakCyr Times"/>
                <w:caps/>
                <w:sz w:val="22"/>
                <w:szCs w:val="22"/>
              </w:rPr>
            </w:pPr>
            <w:r>
              <w:rPr>
                <w:rFonts w:ascii="KhakCyr Times" w:hAnsi="KhakCyr Times"/>
                <w:caps/>
                <w:noProof/>
                <w:sz w:val="22"/>
                <w:szCs w:val="22"/>
              </w:rPr>
              <w:drawing>
                <wp:inline distT="0" distB="0" distL="0" distR="0" wp14:anchorId="44624D1F" wp14:editId="0A3571CF">
                  <wp:extent cx="781050" cy="771525"/>
                  <wp:effectExtent l="19050" t="0" r="0" b="0"/>
                  <wp:docPr id="1" name="Рисунок 7" descr="Герб Хакасии 2007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Хакасии 2007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CFC" w14:paraId="30A29C03" w14:textId="77777777" w:rsidTr="00371BA3">
        <w:trPr>
          <w:trHeight w:val="1164"/>
        </w:trPr>
        <w:tc>
          <w:tcPr>
            <w:tcW w:w="3936" w:type="dxa"/>
          </w:tcPr>
          <w:p w14:paraId="7E09C230" w14:textId="77777777" w:rsidR="00A01CFC" w:rsidRDefault="00A01CFC" w:rsidP="00371BA3">
            <w:pPr>
              <w:pStyle w:val="2"/>
              <w:ind w:firstLine="34"/>
              <w:rPr>
                <w:rFonts w:ascii="KhakCyr Times" w:hAnsi="KhakCyr Times"/>
                <w:bCs/>
                <w:szCs w:val="22"/>
              </w:rPr>
            </w:pPr>
            <w:r>
              <w:rPr>
                <w:rFonts w:ascii="KhakCyr Times" w:hAnsi="KhakCyr Times"/>
                <w:bCs/>
                <w:sz w:val="22"/>
                <w:szCs w:val="22"/>
              </w:rPr>
              <w:t>РЕСПУБЛИКА ХАКАСИЯ</w:t>
            </w:r>
          </w:p>
          <w:p w14:paraId="576BA69E" w14:textId="77777777" w:rsidR="00A01CFC" w:rsidRDefault="00A01CFC" w:rsidP="00371BA3">
            <w:pPr>
              <w:pStyle w:val="2"/>
              <w:ind w:firstLine="34"/>
              <w:rPr>
                <w:rFonts w:ascii="KhakCyr Times" w:hAnsi="KhakCyr Times"/>
                <w:bCs/>
                <w:szCs w:val="22"/>
              </w:rPr>
            </w:pPr>
            <w:r>
              <w:rPr>
                <w:rFonts w:ascii="KhakCyr Times" w:hAnsi="KhakCyr Times"/>
                <w:sz w:val="22"/>
                <w:szCs w:val="22"/>
              </w:rPr>
              <w:t>ТЕРРИТОРИАЛЬНАЯ ИЗБИРАТЕЛЬНАЯ КОМИССИЯ</w:t>
            </w:r>
          </w:p>
          <w:p w14:paraId="57E3ECEA" w14:textId="77777777" w:rsidR="00A01CFC" w:rsidRDefault="00A01CFC" w:rsidP="00371BA3">
            <w:pPr>
              <w:pStyle w:val="a5"/>
              <w:jc w:val="center"/>
            </w:pPr>
            <w:r>
              <w:rPr>
                <w:rFonts w:ascii="KhakCyr Times" w:hAnsi="KhakCyr Times"/>
                <w:b/>
                <w:bCs/>
                <w:sz w:val="22"/>
                <w:szCs w:val="22"/>
              </w:rPr>
              <w:t>ГОРОДА САЯНОГОРСКА</w:t>
            </w:r>
          </w:p>
        </w:tc>
        <w:tc>
          <w:tcPr>
            <w:tcW w:w="1417" w:type="dxa"/>
          </w:tcPr>
          <w:p w14:paraId="5E04ADF7" w14:textId="77777777" w:rsidR="00A01CFC" w:rsidRDefault="00A01CFC" w:rsidP="00371BA3">
            <w:pPr>
              <w:ind w:right="-108"/>
              <w:jc w:val="center"/>
            </w:pPr>
          </w:p>
        </w:tc>
        <w:tc>
          <w:tcPr>
            <w:tcW w:w="3969" w:type="dxa"/>
          </w:tcPr>
          <w:p w14:paraId="7492B837" w14:textId="77777777" w:rsidR="00A01CFC" w:rsidRPr="00C72572" w:rsidRDefault="00A01CFC" w:rsidP="00371BA3">
            <w:pPr>
              <w:pStyle w:val="1"/>
              <w:jc w:val="center"/>
              <w:rPr>
                <w:rFonts w:ascii="KhakCyr Times" w:hAnsi="KhakCyr Times"/>
                <w:b/>
                <w:caps/>
                <w:sz w:val="22"/>
                <w:szCs w:val="22"/>
              </w:rPr>
            </w:pP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Хакас Республиказы</w:t>
            </w:r>
          </w:p>
          <w:p w14:paraId="3BB20DDE" w14:textId="77777777" w:rsidR="00A01CFC" w:rsidRPr="00C72572" w:rsidRDefault="00A01CFC" w:rsidP="00371BA3">
            <w:pPr>
              <w:jc w:val="center"/>
              <w:rPr>
                <w:rFonts w:ascii="KhakCyr Times" w:hAnsi="KhakCyr Times"/>
                <w:b/>
                <w:bCs/>
              </w:rPr>
            </w:pPr>
            <w:r w:rsidRPr="00C72572">
              <w:rPr>
                <w:rFonts w:ascii="KhakCyr Times" w:hAnsi="KhakCyr Times"/>
                <w:b/>
                <w:bCs/>
                <w:sz w:val="22"/>
                <w:szCs w:val="22"/>
              </w:rPr>
              <w:t>САЯНОГОРСК ГОРОДТЫA</w:t>
            </w:r>
          </w:p>
          <w:p w14:paraId="38CAC91A" w14:textId="77777777" w:rsidR="00A01CFC" w:rsidRPr="00C72572" w:rsidRDefault="00A01CFC" w:rsidP="00371BA3">
            <w:pPr>
              <w:pStyle w:val="1"/>
              <w:framePr w:hSpace="180" w:wrap="around" w:vAnchor="text" w:hAnchor="margin" w:y="-82"/>
              <w:jc w:val="center"/>
              <w:rPr>
                <w:rFonts w:ascii="KhakCyr Times" w:hAnsi="KhakCyr Times"/>
                <w:b/>
                <w:caps/>
                <w:sz w:val="22"/>
                <w:szCs w:val="22"/>
              </w:rPr>
            </w:pP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ОРЫНДА</w:t>
            </w:r>
            <w:r w:rsidRPr="00C72572">
              <w:rPr>
                <w:rFonts w:ascii="KhakCyr Times" w:hAnsi="KhakCyr Times"/>
                <w:b/>
                <w:sz w:val="22"/>
              </w:rPr>
              <w:t>O</w:t>
            </w: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Ы</w:t>
            </w:r>
          </w:p>
          <w:p w14:paraId="5691C0E9" w14:textId="77777777" w:rsidR="00A01CFC" w:rsidRPr="00C72572" w:rsidRDefault="00A01CFC" w:rsidP="00371BA3">
            <w:pPr>
              <w:pStyle w:val="1"/>
              <w:jc w:val="center"/>
              <w:rPr>
                <w:b/>
                <w:szCs w:val="24"/>
              </w:rPr>
            </w:pPr>
            <w:r w:rsidRPr="00C72572">
              <w:rPr>
                <w:rFonts w:ascii="KhakCyr Times" w:hAnsi="KhakCyr Times"/>
                <w:b/>
                <w:bCs/>
                <w:caps/>
                <w:sz w:val="22"/>
                <w:szCs w:val="22"/>
              </w:rPr>
              <w:t>ТАБЫ</w:t>
            </w:r>
            <w:r w:rsidRPr="00C72572">
              <w:rPr>
                <w:rFonts w:ascii="KhakCyr Times" w:hAnsi="KhakCyr Times"/>
                <w:b/>
                <w:sz w:val="22"/>
              </w:rPr>
              <w:t>O</w:t>
            </w:r>
            <w:r w:rsidRPr="00C72572">
              <w:rPr>
                <w:rFonts w:ascii="KhakCyr Times" w:hAnsi="KhakCyr Times"/>
                <w:b/>
                <w:bCs/>
                <w:caps/>
                <w:sz w:val="22"/>
                <w:szCs w:val="22"/>
              </w:rPr>
              <w:t xml:space="preserve"> КОМИССИЯЗЫ</w:t>
            </w:r>
          </w:p>
        </w:tc>
      </w:tr>
      <w:tr w:rsidR="00A01CFC" w14:paraId="12D1BC6D" w14:textId="77777777" w:rsidTr="00371BA3">
        <w:trPr>
          <w:cantSplit/>
          <w:trHeight w:val="483"/>
        </w:trPr>
        <w:tc>
          <w:tcPr>
            <w:tcW w:w="9322" w:type="dxa"/>
            <w:gridSpan w:val="3"/>
            <w:vAlign w:val="center"/>
          </w:tcPr>
          <w:p w14:paraId="6947F21C" w14:textId="77777777" w:rsidR="00A01CFC" w:rsidRDefault="00A01CFC" w:rsidP="00371BA3">
            <w:pPr>
              <w:pStyle w:val="a5"/>
              <w:jc w:val="center"/>
              <w:rPr>
                <w:sz w:val="20"/>
                <w:szCs w:val="18"/>
              </w:rPr>
            </w:pPr>
          </w:p>
          <w:p w14:paraId="471885CC" w14:textId="77777777" w:rsidR="00A01CFC" w:rsidRPr="00F965A7" w:rsidRDefault="00A01CFC" w:rsidP="00371BA3">
            <w:pPr>
              <w:pStyle w:val="a5"/>
              <w:ind w:left="-142"/>
              <w:jc w:val="center"/>
              <w:rPr>
                <w:b/>
                <w:bCs/>
                <w:sz w:val="32"/>
              </w:rPr>
            </w:pPr>
            <w:r w:rsidRPr="00F965A7">
              <w:rPr>
                <w:b/>
                <w:bCs/>
                <w:sz w:val="32"/>
              </w:rPr>
              <w:t>ПОСТАНОВЛЕНИЕ</w:t>
            </w:r>
          </w:p>
        </w:tc>
      </w:tr>
      <w:tr w:rsidR="00A01CFC" w14:paraId="120F7281" w14:textId="77777777" w:rsidTr="00371BA3">
        <w:trPr>
          <w:trHeight w:val="382"/>
        </w:trPr>
        <w:tc>
          <w:tcPr>
            <w:tcW w:w="3936" w:type="dxa"/>
            <w:vAlign w:val="center"/>
          </w:tcPr>
          <w:p w14:paraId="133668DC" w14:textId="101C1401" w:rsidR="00A01CFC" w:rsidRPr="003C523F" w:rsidRDefault="00A01CFC" w:rsidP="001E0692">
            <w:pPr>
              <w:rPr>
                <w:sz w:val="28"/>
                <w:szCs w:val="28"/>
                <w:u w:val="single"/>
              </w:rPr>
            </w:pPr>
            <w:r w:rsidRPr="003C523F">
              <w:rPr>
                <w:sz w:val="28"/>
                <w:szCs w:val="28"/>
                <w:u w:val="single"/>
              </w:rPr>
              <w:t>«</w:t>
            </w:r>
            <w:r w:rsidR="001E0692">
              <w:rPr>
                <w:sz w:val="28"/>
                <w:szCs w:val="28"/>
                <w:u w:val="single"/>
              </w:rPr>
              <w:t>7</w:t>
            </w:r>
            <w:r w:rsidRPr="003C523F">
              <w:rPr>
                <w:sz w:val="28"/>
                <w:szCs w:val="28"/>
                <w:u w:val="single"/>
              </w:rPr>
              <w:t xml:space="preserve">» </w:t>
            </w:r>
            <w:r w:rsidR="00B72A11">
              <w:rPr>
                <w:sz w:val="28"/>
                <w:szCs w:val="28"/>
                <w:u w:val="single"/>
              </w:rPr>
              <w:t>ноября</w:t>
            </w:r>
            <w:r w:rsidRPr="003C523F">
              <w:rPr>
                <w:sz w:val="28"/>
                <w:szCs w:val="28"/>
                <w:u w:val="single"/>
              </w:rPr>
              <w:t xml:space="preserve"> 20</w:t>
            </w:r>
            <w:r w:rsidR="00014A84" w:rsidRPr="003C523F">
              <w:rPr>
                <w:sz w:val="28"/>
                <w:szCs w:val="28"/>
                <w:u w:val="single"/>
              </w:rPr>
              <w:t>2</w:t>
            </w:r>
            <w:r w:rsidR="00B72A11">
              <w:rPr>
                <w:sz w:val="28"/>
                <w:szCs w:val="28"/>
                <w:u w:val="single"/>
              </w:rPr>
              <w:t>5</w:t>
            </w:r>
            <w:r w:rsidRPr="003C523F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417" w:type="dxa"/>
          </w:tcPr>
          <w:p w14:paraId="2961696F" w14:textId="77777777" w:rsidR="00A01CFC" w:rsidRPr="003C523F" w:rsidRDefault="00A01CFC" w:rsidP="00371BA3">
            <w:pPr>
              <w:spacing w:before="60"/>
              <w:jc w:val="center"/>
              <w:rPr>
                <w:rFonts w:ascii="KhakCyr Times" w:hAnsi="KhakCyr Times"/>
                <w:b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191692EE" w14:textId="29F8BA58" w:rsidR="00A01CFC" w:rsidRPr="00956135" w:rsidRDefault="00A01CFC" w:rsidP="00B72A11">
            <w:pPr>
              <w:pStyle w:val="4"/>
              <w:jc w:val="right"/>
              <w:rPr>
                <w:b w:val="0"/>
                <w:bCs w:val="0"/>
                <w:color w:val="auto"/>
                <w:u w:val="single"/>
              </w:rPr>
            </w:pPr>
            <w:r w:rsidRPr="003C523F">
              <w:rPr>
                <w:b w:val="0"/>
                <w:bCs w:val="0"/>
                <w:color w:val="auto"/>
                <w:u w:val="single"/>
              </w:rPr>
              <w:t>№ </w:t>
            </w:r>
            <w:r w:rsidR="00672B14" w:rsidRPr="003C523F">
              <w:rPr>
                <w:b w:val="0"/>
                <w:bCs w:val="0"/>
                <w:color w:val="auto"/>
                <w:u w:val="single"/>
              </w:rPr>
              <w:t>1</w:t>
            </w:r>
            <w:r w:rsidR="00776F29" w:rsidRPr="003C523F">
              <w:rPr>
                <w:b w:val="0"/>
                <w:bCs w:val="0"/>
                <w:color w:val="auto"/>
                <w:u w:val="single"/>
              </w:rPr>
              <w:t>3</w:t>
            </w:r>
            <w:r w:rsidR="00B72A11">
              <w:rPr>
                <w:b w:val="0"/>
                <w:bCs w:val="0"/>
                <w:color w:val="auto"/>
                <w:u w:val="single"/>
              </w:rPr>
              <w:t>9</w:t>
            </w:r>
            <w:r w:rsidR="00014A84" w:rsidRPr="003C523F">
              <w:rPr>
                <w:b w:val="0"/>
                <w:bCs w:val="0"/>
                <w:color w:val="auto"/>
                <w:u w:val="single"/>
              </w:rPr>
              <w:t>/</w:t>
            </w:r>
            <w:r w:rsidR="00776F29" w:rsidRPr="003C523F">
              <w:rPr>
                <w:b w:val="0"/>
                <w:bCs w:val="0"/>
                <w:color w:val="auto"/>
                <w:u w:val="single"/>
              </w:rPr>
              <w:t>8</w:t>
            </w:r>
            <w:r w:rsidR="00B72A11">
              <w:rPr>
                <w:b w:val="0"/>
                <w:bCs w:val="0"/>
                <w:color w:val="auto"/>
                <w:u w:val="single"/>
              </w:rPr>
              <w:t>19</w:t>
            </w:r>
            <w:r w:rsidR="00014A84" w:rsidRPr="003C523F">
              <w:rPr>
                <w:b w:val="0"/>
                <w:bCs w:val="0"/>
                <w:color w:val="auto"/>
                <w:u w:val="single"/>
              </w:rPr>
              <w:t>-7</w:t>
            </w:r>
          </w:p>
        </w:tc>
      </w:tr>
      <w:tr w:rsidR="00A01CFC" w14:paraId="5C81AAE5" w14:textId="77777777" w:rsidTr="00371BA3">
        <w:trPr>
          <w:cantSplit/>
          <w:trHeight w:val="431"/>
        </w:trPr>
        <w:tc>
          <w:tcPr>
            <w:tcW w:w="9322" w:type="dxa"/>
            <w:gridSpan w:val="3"/>
          </w:tcPr>
          <w:p w14:paraId="75A8819F" w14:textId="77777777" w:rsidR="00A01CFC" w:rsidRPr="00F965A7" w:rsidRDefault="00A01CFC" w:rsidP="00371BA3">
            <w:pPr>
              <w:spacing w:before="60"/>
              <w:ind w:left="-142"/>
              <w:jc w:val="center"/>
              <w:rPr>
                <w:bCs/>
                <w:color w:val="000000"/>
              </w:rPr>
            </w:pPr>
            <w:r w:rsidRPr="00F965A7">
              <w:rPr>
                <w:bCs/>
              </w:rPr>
              <w:t>г. Саяногорск</w:t>
            </w:r>
          </w:p>
        </w:tc>
      </w:tr>
    </w:tbl>
    <w:p w14:paraId="7585F006" w14:textId="77777777" w:rsidR="00A01CFC" w:rsidRDefault="00A01CFC" w:rsidP="00A01CFC">
      <w:pPr>
        <w:tabs>
          <w:tab w:val="left" w:pos="3333"/>
        </w:tabs>
        <w:jc w:val="center"/>
        <w:rPr>
          <w:sz w:val="28"/>
          <w:szCs w:val="28"/>
        </w:rPr>
      </w:pPr>
    </w:p>
    <w:p w14:paraId="2E561868" w14:textId="03007EBB" w:rsidR="00A01CFC" w:rsidRDefault="00A01CFC" w:rsidP="00B72A11">
      <w:pPr>
        <w:pStyle w:val="3"/>
        <w:spacing w:line="240" w:lineRule="auto"/>
        <w:ind w:firstLine="0"/>
        <w:jc w:val="center"/>
        <w:rPr>
          <w:b/>
          <w:szCs w:val="20"/>
        </w:rPr>
      </w:pPr>
      <w:r w:rsidRPr="00F965A7">
        <w:rPr>
          <w:b/>
        </w:rPr>
        <w:t xml:space="preserve">О регистрации депутата Совета депутатов муниципального образования город Саяногорск </w:t>
      </w:r>
      <w:r w:rsidR="00672B14">
        <w:rPr>
          <w:b/>
        </w:rPr>
        <w:t>шестого</w:t>
      </w:r>
      <w:r w:rsidRPr="00F965A7">
        <w:rPr>
          <w:b/>
        </w:rPr>
        <w:t xml:space="preserve"> созыва </w:t>
      </w:r>
      <w:r w:rsidR="00672B14">
        <w:rPr>
          <w:b/>
        </w:rPr>
        <w:br/>
      </w:r>
      <w:r w:rsidR="00B72A11" w:rsidRPr="00C16FC4">
        <w:rPr>
          <w:rFonts w:eastAsia="Calibri"/>
          <w:b/>
          <w:color w:val="000000"/>
          <w:lang w:eastAsia="en-US"/>
        </w:rPr>
        <w:t>Белоглазов</w:t>
      </w:r>
      <w:r w:rsidR="00B72A11">
        <w:rPr>
          <w:rFonts w:eastAsia="Calibri"/>
          <w:b/>
          <w:color w:val="000000"/>
          <w:lang w:eastAsia="en-US"/>
        </w:rPr>
        <w:t>а</w:t>
      </w:r>
      <w:r w:rsidR="00B72A11" w:rsidRPr="00C16FC4">
        <w:rPr>
          <w:rFonts w:eastAsia="Calibri"/>
          <w:b/>
          <w:color w:val="000000"/>
          <w:lang w:eastAsia="en-US"/>
        </w:rPr>
        <w:t xml:space="preserve"> Евгени</w:t>
      </w:r>
      <w:r w:rsidR="00B72A11">
        <w:rPr>
          <w:rFonts w:eastAsia="Calibri"/>
          <w:b/>
          <w:color w:val="000000"/>
          <w:lang w:eastAsia="en-US"/>
        </w:rPr>
        <w:t>я</w:t>
      </w:r>
      <w:r w:rsidR="00B72A11" w:rsidRPr="00C16FC4">
        <w:rPr>
          <w:rFonts w:eastAsia="Calibri"/>
          <w:b/>
          <w:color w:val="000000"/>
          <w:lang w:eastAsia="en-US"/>
        </w:rPr>
        <w:t xml:space="preserve"> Алексеевич</w:t>
      </w:r>
      <w:r w:rsidR="00B72A11">
        <w:rPr>
          <w:rFonts w:eastAsia="Calibri"/>
          <w:b/>
          <w:color w:val="000000"/>
          <w:lang w:eastAsia="en-US"/>
        </w:rPr>
        <w:t>а</w:t>
      </w:r>
    </w:p>
    <w:p w14:paraId="37F31BEF" w14:textId="77777777" w:rsidR="00A01CFC" w:rsidRPr="007205A2" w:rsidRDefault="00A01CFC" w:rsidP="00A01CFC">
      <w:pPr>
        <w:pStyle w:val="3"/>
        <w:spacing w:line="240" w:lineRule="auto"/>
        <w:ind w:firstLine="0"/>
        <w:jc w:val="center"/>
        <w:rPr>
          <w:b/>
        </w:rPr>
      </w:pPr>
    </w:p>
    <w:p w14:paraId="0483649D" w14:textId="48D4C723" w:rsidR="00A01CFC" w:rsidRPr="00F965A7" w:rsidRDefault="00A01CFC" w:rsidP="00B72A11">
      <w:pPr>
        <w:spacing w:line="360" w:lineRule="auto"/>
        <w:ind w:firstLine="600"/>
        <w:jc w:val="both"/>
        <w:rPr>
          <w:b/>
          <w:sz w:val="28"/>
        </w:rPr>
      </w:pPr>
      <w:r w:rsidRPr="00F965A7">
        <w:rPr>
          <w:sz w:val="28"/>
          <w:szCs w:val="28"/>
        </w:rPr>
        <w:t xml:space="preserve">На основании </w:t>
      </w:r>
      <w:r w:rsidRPr="001E0692">
        <w:rPr>
          <w:sz w:val="28"/>
          <w:szCs w:val="28"/>
        </w:rPr>
        <w:t xml:space="preserve">постановления территориальной избирательной комиссии города Саяногорска </w:t>
      </w:r>
      <w:r w:rsidR="00672B14" w:rsidRPr="001E0692">
        <w:rPr>
          <w:sz w:val="28"/>
          <w:szCs w:val="28"/>
        </w:rPr>
        <w:t xml:space="preserve">от </w:t>
      </w:r>
      <w:r w:rsidR="001E0692" w:rsidRPr="001E0692">
        <w:rPr>
          <w:sz w:val="28"/>
          <w:szCs w:val="28"/>
        </w:rPr>
        <w:t>5</w:t>
      </w:r>
      <w:r w:rsidR="00672B14" w:rsidRPr="001E0692">
        <w:rPr>
          <w:sz w:val="28"/>
          <w:szCs w:val="28"/>
        </w:rPr>
        <w:t xml:space="preserve"> </w:t>
      </w:r>
      <w:r w:rsidR="00B72A11" w:rsidRPr="001E0692">
        <w:rPr>
          <w:sz w:val="28"/>
          <w:szCs w:val="28"/>
        </w:rPr>
        <w:t>ноября</w:t>
      </w:r>
      <w:r w:rsidR="00672B14" w:rsidRPr="001E0692">
        <w:rPr>
          <w:sz w:val="28"/>
          <w:szCs w:val="28"/>
        </w:rPr>
        <w:t xml:space="preserve"> 202</w:t>
      </w:r>
      <w:r w:rsidR="001E0692" w:rsidRPr="001E0692">
        <w:rPr>
          <w:sz w:val="28"/>
          <w:szCs w:val="28"/>
        </w:rPr>
        <w:t>5</w:t>
      </w:r>
      <w:r w:rsidR="00672B14" w:rsidRPr="001E0692">
        <w:rPr>
          <w:sz w:val="28"/>
          <w:szCs w:val="28"/>
        </w:rPr>
        <w:t xml:space="preserve"> года </w:t>
      </w:r>
      <w:r w:rsidRPr="001E0692">
        <w:rPr>
          <w:sz w:val="28"/>
          <w:szCs w:val="28"/>
        </w:rPr>
        <w:t>№ </w:t>
      </w:r>
      <w:r w:rsidR="00672B14" w:rsidRPr="001E0692">
        <w:rPr>
          <w:sz w:val="28"/>
          <w:szCs w:val="28"/>
        </w:rPr>
        <w:t>1</w:t>
      </w:r>
      <w:r w:rsidR="00776F29" w:rsidRPr="001E0692">
        <w:rPr>
          <w:sz w:val="28"/>
          <w:szCs w:val="28"/>
        </w:rPr>
        <w:t>3</w:t>
      </w:r>
      <w:r w:rsidR="00B72A11" w:rsidRPr="001E0692">
        <w:rPr>
          <w:sz w:val="28"/>
          <w:szCs w:val="28"/>
        </w:rPr>
        <w:t>8</w:t>
      </w:r>
      <w:r w:rsidR="001E5223" w:rsidRPr="001E0692">
        <w:rPr>
          <w:sz w:val="28"/>
          <w:szCs w:val="28"/>
        </w:rPr>
        <w:t>/</w:t>
      </w:r>
      <w:r w:rsidR="00776F29" w:rsidRPr="001E0692">
        <w:rPr>
          <w:sz w:val="28"/>
          <w:szCs w:val="28"/>
        </w:rPr>
        <w:t>8</w:t>
      </w:r>
      <w:r w:rsidR="00B72A11" w:rsidRPr="001E0692">
        <w:rPr>
          <w:sz w:val="28"/>
          <w:szCs w:val="28"/>
        </w:rPr>
        <w:t>18</w:t>
      </w:r>
      <w:r w:rsidR="001E5223" w:rsidRPr="001E0692">
        <w:rPr>
          <w:sz w:val="28"/>
          <w:szCs w:val="28"/>
        </w:rPr>
        <w:t>-7</w:t>
      </w:r>
      <w:r w:rsidRPr="001E0692">
        <w:rPr>
          <w:sz w:val="28"/>
          <w:szCs w:val="28"/>
        </w:rPr>
        <w:t xml:space="preserve"> «</w:t>
      </w:r>
      <w:r w:rsidR="00B72A11" w:rsidRPr="001E0692">
        <w:rPr>
          <w:sz w:val="28"/>
        </w:rPr>
        <w:t>О передаче вакантного мандата депутата Совета депутатов муниципального</w:t>
      </w:r>
      <w:r w:rsidR="00B72A11" w:rsidRPr="00B72A11">
        <w:rPr>
          <w:sz w:val="28"/>
        </w:rPr>
        <w:t xml:space="preserve"> образования город Саяногорск шестого созыва</w:t>
      </w:r>
      <w:r w:rsidR="00B72A11">
        <w:rPr>
          <w:sz w:val="28"/>
        </w:rPr>
        <w:t xml:space="preserve"> </w:t>
      </w:r>
      <w:r w:rsidR="00B72A11" w:rsidRPr="00B72A11">
        <w:rPr>
          <w:sz w:val="28"/>
        </w:rPr>
        <w:t>зарегистрированному кандидату из списка кандидатов, выдвинутого избирательным объединением «Региональное отделение в</w:t>
      </w:r>
      <w:bookmarkStart w:id="0" w:name="_GoBack"/>
      <w:bookmarkEnd w:id="0"/>
      <w:r w:rsidR="00B72A11" w:rsidRPr="00B72A11">
        <w:rPr>
          <w:sz w:val="28"/>
        </w:rPr>
        <w:t xml:space="preserve"> Республике Хакасия политической партии «НОВЫЕ ЛЮДИ»</w:t>
      </w:r>
      <w:r w:rsidR="00672B14">
        <w:rPr>
          <w:sz w:val="28"/>
        </w:rPr>
        <w:t>,</w:t>
      </w:r>
      <w:r w:rsidR="001E5223">
        <w:rPr>
          <w:rFonts w:eastAsia="Calibri"/>
          <w:sz w:val="28"/>
          <w:szCs w:val="22"/>
          <w:lang w:eastAsia="en-US"/>
        </w:rPr>
        <w:t xml:space="preserve"> </w:t>
      </w:r>
      <w:r w:rsidRPr="00F965A7">
        <w:rPr>
          <w:sz w:val="28"/>
          <w:szCs w:val="28"/>
        </w:rPr>
        <w:t xml:space="preserve">в соответствии с </w:t>
      </w:r>
      <w:r w:rsidRPr="00FE434C">
        <w:rPr>
          <w:sz w:val="28"/>
          <w:szCs w:val="28"/>
        </w:rPr>
        <w:t>частью 3 статьи 65 Закона</w:t>
      </w:r>
      <w:r w:rsidRPr="00F965A7">
        <w:rPr>
          <w:sz w:val="28"/>
          <w:szCs w:val="28"/>
        </w:rPr>
        <w:t xml:space="preserve"> Республики Хакасия «О выборах глав муниципальных образований и депутатов представительных органов муниципальных образований в Республике Хакасия», территориальная избирательная комиссия города Саяногорска </w:t>
      </w:r>
      <w:r w:rsidRPr="00F965A7">
        <w:rPr>
          <w:b/>
          <w:i/>
          <w:sz w:val="28"/>
          <w:szCs w:val="28"/>
        </w:rPr>
        <w:t>постанов</w:t>
      </w:r>
      <w:r w:rsidR="00CD5531">
        <w:rPr>
          <w:b/>
          <w:i/>
          <w:sz w:val="28"/>
          <w:szCs w:val="28"/>
        </w:rPr>
        <w:t>ила</w:t>
      </w:r>
      <w:r w:rsidRPr="00F965A7">
        <w:rPr>
          <w:b/>
          <w:i/>
          <w:sz w:val="28"/>
          <w:szCs w:val="28"/>
        </w:rPr>
        <w:t>:</w:t>
      </w:r>
    </w:p>
    <w:p w14:paraId="3FB784C5" w14:textId="747EFF94" w:rsidR="00A01CFC" w:rsidRDefault="00A01CFC" w:rsidP="001E0692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Зарегистрировать депутата Совета депутатов муниципального образования город Саяногорск </w:t>
      </w:r>
      <w:r w:rsidR="00672B14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 </w:t>
      </w:r>
      <w:r w:rsidR="008035F7">
        <w:rPr>
          <w:sz w:val="28"/>
          <w:szCs w:val="28"/>
        </w:rPr>
        <w:t xml:space="preserve">по единому избирательному округу </w:t>
      </w:r>
      <w:r w:rsidR="00B72A11" w:rsidRPr="00B72A11">
        <w:rPr>
          <w:bCs/>
          <w:sz w:val="28"/>
          <w:szCs w:val="20"/>
        </w:rPr>
        <w:t>Белоглазова Евгения Алексеевича</w:t>
      </w:r>
      <w:r>
        <w:rPr>
          <w:sz w:val="28"/>
          <w:szCs w:val="28"/>
        </w:rPr>
        <w:t>.</w:t>
      </w:r>
    </w:p>
    <w:p w14:paraId="7E6D5A12" w14:textId="5B197B4C" w:rsidR="00A01CFC" w:rsidRDefault="00A01CFC" w:rsidP="00CD5531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Выдать зарегистрированному депутату Совета депутатов муниципального образования город Саяногорск </w:t>
      </w:r>
      <w:r w:rsidR="00672B14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 удостоверение об избрании.</w:t>
      </w:r>
    </w:p>
    <w:p w14:paraId="442562F1" w14:textId="187FE5CC" w:rsidR="00A01CFC" w:rsidRDefault="008035F7" w:rsidP="00CD5531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</w:rPr>
        <w:t>Направить копию настоящего постановления в Совет депутатов муниципального образования город Саяногорск</w:t>
      </w:r>
      <w:r w:rsidR="00A01CFC">
        <w:rPr>
          <w:sz w:val="28"/>
          <w:szCs w:val="28"/>
        </w:rPr>
        <w:t>.</w:t>
      </w:r>
    </w:p>
    <w:p w14:paraId="6951A1DF" w14:textId="74C71F9E" w:rsidR="00A01CFC" w:rsidRDefault="008035F7" w:rsidP="00CD5531">
      <w:pPr>
        <w:pStyle w:val="a7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8035F7">
        <w:rPr>
          <w:sz w:val="28"/>
        </w:rPr>
        <w:lastRenderedPageBreak/>
        <w:t>Направить настоящее постановление в Избирательную комиссию Республики Хакасия, в газету «Саянские ведомости» для опубликования и разместить на странице территориальной избирательной комиссии города Саяногорска официального сайта муниципального образования город Саяногорск в сети Интернет</w:t>
      </w:r>
      <w:r w:rsidR="00292FA6">
        <w:rPr>
          <w:sz w:val="28"/>
          <w:szCs w:val="28"/>
        </w:rPr>
        <w:t>.</w:t>
      </w:r>
    </w:p>
    <w:p w14:paraId="7BBBDE8C" w14:textId="77777777" w:rsidR="00A01CFC" w:rsidRDefault="00A01CFC" w:rsidP="00A01CFC">
      <w:pPr>
        <w:pStyle w:val="a5"/>
        <w:rPr>
          <w:b/>
        </w:rPr>
      </w:pPr>
    </w:p>
    <w:p w14:paraId="71558855" w14:textId="77777777" w:rsidR="00A01CFC" w:rsidRDefault="00A01CFC" w:rsidP="00A01CFC">
      <w:pPr>
        <w:tabs>
          <w:tab w:val="left" w:pos="3333"/>
        </w:tabs>
        <w:jc w:val="center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746"/>
        <w:gridCol w:w="2360"/>
        <w:gridCol w:w="2396"/>
      </w:tblGrid>
      <w:tr w:rsidR="00A01CFC" w:rsidRPr="002F7188" w14:paraId="592B2327" w14:textId="77777777" w:rsidTr="00371BA3">
        <w:trPr>
          <w:trHeight w:val="643"/>
        </w:trPr>
        <w:tc>
          <w:tcPr>
            <w:tcW w:w="4792" w:type="dxa"/>
          </w:tcPr>
          <w:p w14:paraId="795C1F3C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7188">
              <w:rPr>
                <w:b/>
                <w:bCs/>
                <w:color w:val="000000"/>
                <w:sz w:val="28"/>
                <w:szCs w:val="28"/>
              </w:rPr>
              <w:t>Председатель комиссии</w:t>
            </w:r>
          </w:p>
        </w:tc>
        <w:tc>
          <w:tcPr>
            <w:tcW w:w="2425" w:type="dxa"/>
          </w:tcPr>
          <w:p w14:paraId="5E273276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</w:tcPr>
          <w:p w14:paraId="20C7C7D7" w14:textId="6DF724CA" w:rsidR="00A01CFC" w:rsidRDefault="00B72A11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Н.М. Чванова</w:t>
            </w:r>
          </w:p>
          <w:p w14:paraId="2B4A36F5" w14:textId="77777777" w:rsidR="001E5223" w:rsidRPr="002F7188" w:rsidRDefault="001E5223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01CFC" w:rsidRPr="002F7188" w14:paraId="496B377A" w14:textId="77777777" w:rsidTr="00371BA3">
        <w:trPr>
          <w:trHeight w:val="724"/>
        </w:trPr>
        <w:tc>
          <w:tcPr>
            <w:tcW w:w="4792" w:type="dxa"/>
          </w:tcPr>
          <w:p w14:paraId="66F07A50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7188">
              <w:rPr>
                <w:b/>
                <w:bCs/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2425" w:type="dxa"/>
          </w:tcPr>
          <w:p w14:paraId="32914586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</w:tcPr>
          <w:p w14:paraId="0A250631" w14:textId="67AA26BB" w:rsidR="00A01CFC" w:rsidRPr="002F7188" w:rsidRDefault="00672B14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П.Е. Королева</w:t>
            </w:r>
            <w:r w:rsidR="001E522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13C2D92" w14:textId="77777777" w:rsidR="00A01CFC" w:rsidRPr="00F05A5B" w:rsidRDefault="00A01CFC" w:rsidP="00A01CFC">
      <w:pPr>
        <w:shd w:val="clear" w:color="auto" w:fill="FFFFFF"/>
        <w:rPr>
          <w:b/>
          <w:bCs/>
          <w:sz w:val="28"/>
          <w:szCs w:val="28"/>
        </w:rPr>
      </w:pPr>
    </w:p>
    <w:p w14:paraId="6CAD033E" w14:textId="77777777" w:rsidR="00704114" w:rsidRDefault="00704114"/>
    <w:sectPr w:rsidR="00704114" w:rsidSect="008035F7">
      <w:headerReference w:type="even" r:id="rId8"/>
      <w:pgSz w:w="11907" w:h="16840" w:code="9"/>
      <w:pgMar w:top="1134" w:right="992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977CD" w14:textId="77777777" w:rsidR="00EF001A" w:rsidRDefault="00EF001A" w:rsidP="00634558">
      <w:r>
        <w:separator/>
      </w:r>
    </w:p>
  </w:endnote>
  <w:endnote w:type="continuationSeparator" w:id="0">
    <w:p w14:paraId="3E81CB5B" w14:textId="77777777" w:rsidR="00EF001A" w:rsidRDefault="00EF001A" w:rsidP="006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3386E" w14:textId="77777777" w:rsidR="00EF001A" w:rsidRDefault="00EF001A" w:rsidP="00634558">
      <w:r>
        <w:separator/>
      </w:r>
    </w:p>
  </w:footnote>
  <w:footnote w:type="continuationSeparator" w:id="0">
    <w:p w14:paraId="58FAB3AC" w14:textId="77777777" w:rsidR="00EF001A" w:rsidRDefault="00EF001A" w:rsidP="0063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28CF" w14:textId="77777777" w:rsidR="00817471" w:rsidRDefault="008F64A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01CFC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8F49E5" w14:textId="77777777" w:rsidR="00817471" w:rsidRDefault="00EF001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22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CFC"/>
    <w:rsid w:val="00011596"/>
    <w:rsid w:val="00014A84"/>
    <w:rsid w:val="00026CE6"/>
    <w:rsid w:val="0006066A"/>
    <w:rsid w:val="000A076A"/>
    <w:rsid w:val="000E3391"/>
    <w:rsid w:val="00120321"/>
    <w:rsid w:val="001815AE"/>
    <w:rsid w:val="001D5E93"/>
    <w:rsid w:val="001E0692"/>
    <w:rsid w:val="001E2D62"/>
    <w:rsid w:val="001E5223"/>
    <w:rsid w:val="00202A98"/>
    <w:rsid w:val="00292FA6"/>
    <w:rsid w:val="002F5546"/>
    <w:rsid w:val="00312E04"/>
    <w:rsid w:val="00367E77"/>
    <w:rsid w:val="003B08F5"/>
    <w:rsid w:val="003B7B5B"/>
    <w:rsid w:val="003C0E01"/>
    <w:rsid w:val="003C523F"/>
    <w:rsid w:val="00413391"/>
    <w:rsid w:val="00465113"/>
    <w:rsid w:val="004824A6"/>
    <w:rsid w:val="004D55CB"/>
    <w:rsid w:val="004F4CFD"/>
    <w:rsid w:val="005003FE"/>
    <w:rsid w:val="00547D63"/>
    <w:rsid w:val="005609F7"/>
    <w:rsid w:val="005A54E6"/>
    <w:rsid w:val="005B624E"/>
    <w:rsid w:val="00631243"/>
    <w:rsid w:val="00634558"/>
    <w:rsid w:val="00672B14"/>
    <w:rsid w:val="006B7FD4"/>
    <w:rsid w:val="00704114"/>
    <w:rsid w:val="0077085B"/>
    <w:rsid w:val="00776F29"/>
    <w:rsid w:val="007955F8"/>
    <w:rsid w:val="008035F7"/>
    <w:rsid w:val="00832048"/>
    <w:rsid w:val="008620EE"/>
    <w:rsid w:val="008C11C6"/>
    <w:rsid w:val="008C3AB2"/>
    <w:rsid w:val="008C58F0"/>
    <w:rsid w:val="008D4167"/>
    <w:rsid w:val="008F28EE"/>
    <w:rsid w:val="008F64A3"/>
    <w:rsid w:val="00955E94"/>
    <w:rsid w:val="009C6741"/>
    <w:rsid w:val="00A01CFC"/>
    <w:rsid w:val="00A85634"/>
    <w:rsid w:val="00B72A11"/>
    <w:rsid w:val="00B867F0"/>
    <w:rsid w:val="00BA4C4F"/>
    <w:rsid w:val="00BC4E66"/>
    <w:rsid w:val="00CD2008"/>
    <w:rsid w:val="00CD5531"/>
    <w:rsid w:val="00D55042"/>
    <w:rsid w:val="00DE23B8"/>
    <w:rsid w:val="00E07362"/>
    <w:rsid w:val="00E34130"/>
    <w:rsid w:val="00E541F2"/>
    <w:rsid w:val="00EC5D90"/>
    <w:rsid w:val="00EF001A"/>
    <w:rsid w:val="00F34A12"/>
    <w:rsid w:val="00F66DEB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07AE"/>
  <w15:docId w15:val="{3BD7A294-0D1E-40FD-B0DF-32121184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1CFC"/>
    <w:pPr>
      <w:jc w:val="right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A01CFC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CFC"/>
    <w:pPr>
      <w:keepNext/>
      <w:ind w:left="360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CFC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01C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CF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A01CFC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A01C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semiHidden/>
    <w:rsid w:val="00A01CFC"/>
  </w:style>
  <w:style w:type="character" w:customStyle="1" w:styleId="a4">
    <w:name w:val="Нижний колонтитул Знак"/>
    <w:basedOn w:val="a0"/>
    <w:link w:val="a3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A01CF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A01CF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semiHidden/>
    <w:rsid w:val="00A01C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A01CFC"/>
  </w:style>
  <w:style w:type="paragraph" w:styleId="ac">
    <w:name w:val="Balloon Text"/>
    <w:basedOn w:val="a"/>
    <w:link w:val="ad"/>
    <w:uiPriority w:val="99"/>
    <w:semiHidden/>
    <w:unhideWhenUsed/>
    <w:rsid w:val="00A01C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C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ППЗ</dc:creator>
  <cp:keywords/>
  <dc:description/>
  <cp:lastModifiedBy>ТИК</cp:lastModifiedBy>
  <cp:revision>12</cp:revision>
  <cp:lastPrinted>2025-11-05T08:33:00Z</cp:lastPrinted>
  <dcterms:created xsi:type="dcterms:W3CDTF">2020-10-09T04:10:00Z</dcterms:created>
  <dcterms:modified xsi:type="dcterms:W3CDTF">2025-11-05T08:33:00Z</dcterms:modified>
</cp:coreProperties>
</file>