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2410"/>
        <w:gridCol w:w="4535"/>
      </w:tblGrid>
      <w:tr w:rsidR="006A2381" w:rsidRPr="006728B7" w:rsidTr="00066630">
        <w:trPr>
          <w:trHeight w:val="983"/>
        </w:trPr>
        <w:tc>
          <w:tcPr>
            <w:tcW w:w="3369" w:type="dxa"/>
            <w:hideMark/>
          </w:tcPr>
          <w:p w:rsidR="006A2381" w:rsidRPr="00066630" w:rsidRDefault="00066630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66630">
              <w:rPr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33A9607F" wp14:editId="03E7AECC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154305</wp:posOffset>
                  </wp:positionV>
                  <wp:extent cx="671195" cy="885825"/>
                  <wp:effectExtent l="0" t="0" r="0" b="9525"/>
                  <wp:wrapNone/>
                  <wp:docPr id="1" name="Рисунок 7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A2381" w:rsidRPr="00066630">
              <w:rPr>
                <w:b/>
                <w:bCs/>
                <w:color w:val="000000" w:themeColor="text1"/>
                <w:sz w:val="22"/>
                <w:szCs w:val="22"/>
              </w:rPr>
              <w:t>Российская Федерация</w:t>
            </w:r>
          </w:p>
          <w:p w:rsidR="006A2381" w:rsidRPr="00066630" w:rsidRDefault="006A2381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Республика Хакасия</w:t>
            </w:r>
          </w:p>
          <w:p w:rsidR="006A2381" w:rsidRPr="00066630" w:rsidRDefault="006A2381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Совет депутатов</w:t>
            </w:r>
          </w:p>
          <w:p w:rsidR="006A2381" w:rsidRPr="00066630" w:rsidRDefault="006A2381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муниципального образования</w:t>
            </w:r>
          </w:p>
          <w:p w:rsidR="006A2381" w:rsidRPr="00066630" w:rsidRDefault="006A2381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6A2381" w:rsidRPr="00066630" w:rsidRDefault="006A2381" w:rsidP="00066630">
            <w:pPr>
              <w:keepNext/>
              <w:suppressLineNumbers/>
              <w:tabs>
                <w:tab w:val="left" w:pos="0"/>
              </w:tabs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35" w:type="dxa"/>
            <w:hideMark/>
          </w:tcPr>
          <w:p w:rsidR="006A2381" w:rsidRPr="00066630" w:rsidRDefault="006A2381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 xml:space="preserve">Россия </w:t>
            </w:r>
            <w:proofErr w:type="spellStart"/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Федерациязында</w:t>
            </w:r>
            <w:r w:rsidRPr="00066630"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  <w:t>ғ</w:t>
            </w:r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ы</w:t>
            </w:r>
            <w:proofErr w:type="spellEnd"/>
          </w:p>
          <w:p w:rsidR="006A2381" w:rsidRPr="00066630" w:rsidRDefault="006A2381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Хакас Республика</w:t>
            </w:r>
          </w:p>
          <w:p w:rsidR="006A2381" w:rsidRPr="00066630" w:rsidRDefault="006A2381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муниципальнай</w:t>
            </w:r>
            <w:proofErr w:type="spellEnd"/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 xml:space="preserve"> п</w:t>
            </w:r>
            <w:proofErr w:type="gramStart"/>
            <w:r w:rsidRPr="00066630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e</w:t>
            </w:r>
            <w:proofErr w:type="gramEnd"/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д</w:t>
            </w:r>
            <w:proofErr w:type="spellStart"/>
            <w:r w:rsidRPr="00066630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ст</w:t>
            </w:r>
            <w:r w:rsidRPr="00066630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iy</w:t>
            </w:r>
            <w:proofErr w:type="spellEnd"/>
          </w:p>
          <w:p w:rsidR="006A2381" w:rsidRPr="00066630" w:rsidRDefault="006A2381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депутатты</w:t>
            </w:r>
            <w:r w:rsidRPr="00066630"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  <w:t>ң</w:t>
            </w:r>
            <w:proofErr w:type="spellEnd"/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Чöби</w:t>
            </w:r>
            <w:proofErr w:type="spellEnd"/>
          </w:p>
          <w:p w:rsidR="006A2381" w:rsidRPr="00066630" w:rsidRDefault="006A2381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6630">
              <w:rPr>
                <w:b/>
                <w:bCs/>
                <w:color w:val="000000" w:themeColor="text1"/>
                <w:sz w:val="22"/>
                <w:szCs w:val="22"/>
              </w:rPr>
              <w:t>Саяногорск город</w:t>
            </w:r>
          </w:p>
          <w:p w:rsidR="006A2381" w:rsidRPr="00066630" w:rsidRDefault="006A2381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A2381" w:rsidRPr="00066630" w:rsidRDefault="006A2381" w:rsidP="00066630">
            <w:pPr>
              <w:keepNext/>
              <w:suppressLineNumbers/>
              <w:suppressAutoHyphens/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:rsidR="006A2381" w:rsidRDefault="006A2381" w:rsidP="00066630">
      <w:pPr>
        <w:keepNext/>
        <w:suppressLineNumbers/>
        <w:shd w:val="clear" w:color="auto" w:fill="FFFFFF"/>
        <w:suppressAutoHyphens/>
        <w:spacing w:line="276" w:lineRule="auto"/>
        <w:contextualSpacing/>
        <w:jc w:val="center"/>
        <w:rPr>
          <w:b/>
          <w:snapToGrid w:val="0"/>
          <w:color w:val="000000" w:themeColor="text1"/>
          <w:sz w:val="26"/>
          <w:szCs w:val="26"/>
        </w:rPr>
      </w:pPr>
      <w:proofErr w:type="gramStart"/>
      <w:r w:rsidRPr="00066630">
        <w:rPr>
          <w:b/>
          <w:snapToGrid w:val="0"/>
          <w:color w:val="000000" w:themeColor="text1"/>
          <w:sz w:val="26"/>
          <w:szCs w:val="26"/>
        </w:rPr>
        <w:t>Р</w:t>
      </w:r>
      <w:proofErr w:type="gramEnd"/>
      <w:r w:rsidR="00066630">
        <w:rPr>
          <w:b/>
          <w:snapToGrid w:val="0"/>
          <w:color w:val="000000" w:themeColor="text1"/>
          <w:sz w:val="26"/>
          <w:szCs w:val="26"/>
        </w:rPr>
        <w:t xml:space="preserve"> </w:t>
      </w:r>
      <w:r w:rsidRPr="00066630">
        <w:rPr>
          <w:b/>
          <w:snapToGrid w:val="0"/>
          <w:color w:val="000000" w:themeColor="text1"/>
          <w:sz w:val="26"/>
          <w:szCs w:val="26"/>
        </w:rPr>
        <w:t>Е</w:t>
      </w:r>
      <w:r w:rsidR="00066630">
        <w:rPr>
          <w:b/>
          <w:snapToGrid w:val="0"/>
          <w:color w:val="000000" w:themeColor="text1"/>
          <w:sz w:val="26"/>
          <w:szCs w:val="26"/>
        </w:rPr>
        <w:t xml:space="preserve"> </w:t>
      </w:r>
      <w:r w:rsidRPr="00066630">
        <w:rPr>
          <w:b/>
          <w:snapToGrid w:val="0"/>
          <w:color w:val="000000" w:themeColor="text1"/>
          <w:sz w:val="26"/>
          <w:szCs w:val="26"/>
        </w:rPr>
        <w:t>Ш</w:t>
      </w:r>
      <w:r w:rsidR="00066630">
        <w:rPr>
          <w:b/>
          <w:snapToGrid w:val="0"/>
          <w:color w:val="000000" w:themeColor="text1"/>
          <w:sz w:val="26"/>
          <w:szCs w:val="26"/>
        </w:rPr>
        <w:t xml:space="preserve"> </w:t>
      </w:r>
      <w:r w:rsidRPr="00066630">
        <w:rPr>
          <w:b/>
          <w:snapToGrid w:val="0"/>
          <w:color w:val="000000" w:themeColor="text1"/>
          <w:sz w:val="26"/>
          <w:szCs w:val="26"/>
        </w:rPr>
        <w:t>Е</w:t>
      </w:r>
      <w:r w:rsidR="00066630">
        <w:rPr>
          <w:b/>
          <w:snapToGrid w:val="0"/>
          <w:color w:val="000000" w:themeColor="text1"/>
          <w:sz w:val="26"/>
          <w:szCs w:val="26"/>
        </w:rPr>
        <w:t xml:space="preserve"> </w:t>
      </w:r>
      <w:r w:rsidRPr="00066630">
        <w:rPr>
          <w:b/>
          <w:snapToGrid w:val="0"/>
          <w:color w:val="000000" w:themeColor="text1"/>
          <w:sz w:val="26"/>
          <w:szCs w:val="26"/>
        </w:rPr>
        <w:t>Н</w:t>
      </w:r>
      <w:r w:rsidR="00066630">
        <w:rPr>
          <w:b/>
          <w:snapToGrid w:val="0"/>
          <w:color w:val="000000" w:themeColor="text1"/>
          <w:sz w:val="26"/>
          <w:szCs w:val="26"/>
        </w:rPr>
        <w:t xml:space="preserve"> </w:t>
      </w:r>
      <w:r w:rsidRPr="00066630">
        <w:rPr>
          <w:b/>
          <w:snapToGrid w:val="0"/>
          <w:color w:val="000000" w:themeColor="text1"/>
          <w:sz w:val="26"/>
          <w:szCs w:val="26"/>
        </w:rPr>
        <w:t>И</w:t>
      </w:r>
      <w:r w:rsidR="00066630">
        <w:rPr>
          <w:b/>
          <w:snapToGrid w:val="0"/>
          <w:color w:val="000000" w:themeColor="text1"/>
          <w:sz w:val="26"/>
          <w:szCs w:val="26"/>
        </w:rPr>
        <w:t xml:space="preserve"> </w:t>
      </w:r>
      <w:r w:rsidRPr="00066630">
        <w:rPr>
          <w:b/>
          <w:snapToGrid w:val="0"/>
          <w:color w:val="000000" w:themeColor="text1"/>
          <w:sz w:val="26"/>
          <w:szCs w:val="26"/>
        </w:rPr>
        <w:t xml:space="preserve">Е </w:t>
      </w:r>
    </w:p>
    <w:p w:rsidR="00066630" w:rsidRPr="00066630" w:rsidRDefault="00066630" w:rsidP="00066630">
      <w:pPr>
        <w:keepNext/>
        <w:suppressLineNumbers/>
        <w:shd w:val="clear" w:color="auto" w:fill="FFFFFF"/>
        <w:suppressAutoHyphens/>
        <w:spacing w:line="276" w:lineRule="auto"/>
        <w:contextualSpacing/>
        <w:jc w:val="center"/>
        <w:rPr>
          <w:b/>
          <w:snapToGrid w:val="0"/>
          <w:color w:val="000000" w:themeColor="text1"/>
          <w:sz w:val="26"/>
          <w:szCs w:val="26"/>
        </w:rPr>
      </w:pPr>
    </w:p>
    <w:p w:rsidR="006A2381" w:rsidRPr="00066630" w:rsidRDefault="00066630" w:rsidP="00066630">
      <w:pPr>
        <w:pStyle w:val="2"/>
        <w:suppressLineNumbers/>
        <w:suppressAutoHyphens/>
        <w:spacing w:line="276" w:lineRule="auto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6A2381" w:rsidRPr="00066630">
        <w:rPr>
          <w:color w:val="000000" w:themeColor="text1"/>
          <w:sz w:val="26"/>
          <w:szCs w:val="26"/>
        </w:rPr>
        <w:t xml:space="preserve">ринято Советом депутатов муниципального образования город Саяногорск </w:t>
      </w:r>
    </w:p>
    <w:p w:rsidR="006A2381" w:rsidRPr="00AC3C5E" w:rsidRDefault="00AC3C5E" w:rsidP="00066630">
      <w:pPr>
        <w:keepNext/>
        <w:suppressLineNumbers/>
        <w:suppressAutoHyphens/>
        <w:spacing w:line="276" w:lineRule="auto"/>
        <w:ind w:firstLine="709"/>
        <w:contextualSpacing/>
        <w:jc w:val="center"/>
        <w:rPr>
          <w:b/>
          <w:color w:val="000000" w:themeColor="text1"/>
          <w:sz w:val="26"/>
          <w:szCs w:val="26"/>
          <w:u w:val="single"/>
        </w:rPr>
      </w:pPr>
      <w:r w:rsidRPr="00AC3C5E">
        <w:rPr>
          <w:b/>
          <w:color w:val="000000" w:themeColor="text1"/>
          <w:sz w:val="26"/>
          <w:szCs w:val="26"/>
          <w:u w:val="single"/>
        </w:rPr>
        <w:t xml:space="preserve">25 февраля </w:t>
      </w:r>
      <w:r w:rsidR="006A2381" w:rsidRPr="00AC3C5E">
        <w:rPr>
          <w:b/>
          <w:color w:val="000000" w:themeColor="text1"/>
          <w:sz w:val="26"/>
          <w:szCs w:val="26"/>
          <w:u w:val="single"/>
        </w:rPr>
        <w:t>202</w:t>
      </w:r>
      <w:r w:rsidR="00D565DC" w:rsidRPr="00AC3C5E">
        <w:rPr>
          <w:b/>
          <w:color w:val="000000" w:themeColor="text1"/>
          <w:sz w:val="26"/>
          <w:szCs w:val="26"/>
          <w:u w:val="single"/>
        </w:rPr>
        <w:t>5</w:t>
      </w:r>
      <w:r w:rsidR="006A2381" w:rsidRPr="00AC3C5E">
        <w:rPr>
          <w:b/>
          <w:color w:val="000000" w:themeColor="text1"/>
          <w:sz w:val="26"/>
          <w:szCs w:val="26"/>
          <w:u w:val="single"/>
        </w:rPr>
        <w:t xml:space="preserve"> года</w:t>
      </w:r>
    </w:p>
    <w:p w:rsidR="006A2381" w:rsidRPr="00066630" w:rsidRDefault="006A2381" w:rsidP="00066630">
      <w:pPr>
        <w:pStyle w:val="ConsPlusTitle"/>
        <w:keepNext/>
        <w:widowControl/>
        <w:suppressLineNumbers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6A2381" w:rsidRPr="00066630" w:rsidRDefault="006A2381" w:rsidP="00066630">
      <w:pPr>
        <w:keepNext/>
        <w:suppressLineNumbers/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color w:val="000000" w:themeColor="text1"/>
          <w:sz w:val="26"/>
          <w:szCs w:val="26"/>
        </w:rPr>
      </w:pPr>
      <w:r w:rsidRPr="00066630">
        <w:rPr>
          <w:b/>
          <w:color w:val="000000" w:themeColor="text1"/>
          <w:sz w:val="26"/>
          <w:szCs w:val="26"/>
        </w:rPr>
        <w:t xml:space="preserve">О </w:t>
      </w:r>
      <w:r w:rsidR="00D565DC" w:rsidRPr="00066630">
        <w:rPr>
          <w:b/>
          <w:color w:val="000000" w:themeColor="text1"/>
          <w:sz w:val="26"/>
          <w:szCs w:val="26"/>
        </w:rPr>
        <w:t xml:space="preserve">признании </w:t>
      </w:r>
      <w:proofErr w:type="gramStart"/>
      <w:r w:rsidR="00D565DC" w:rsidRPr="00066630">
        <w:rPr>
          <w:b/>
          <w:color w:val="000000" w:themeColor="text1"/>
          <w:sz w:val="26"/>
          <w:szCs w:val="26"/>
        </w:rPr>
        <w:t>утратившим</w:t>
      </w:r>
      <w:proofErr w:type="gramEnd"/>
      <w:r w:rsidR="00D565DC" w:rsidRPr="00066630">
        <w:rPr>
          <w:b/>
          <w:color w:val="000000" w:themeColor="text1"/>
          <w:sz w:val="26"/>
          <w:szCs w:val="26"/>
        </w:rPr>
        <w:t xml:space="preserve"> силу </w:t>
      </w:r>
      <w:r w:rsidRPr="00066630">
        <w:rPr>
          <w:b/>
          <w:color w:val="000000" w:themeColor="text1"/>
          <w:sz w:val="26"/>
          <w:szCs w:val="26"/>
        </w:rPr>
        <w:t>решени</w:t>
      </w:r>
      <w:r w:rsidR="00D565DC" w:rsidRPr="00066630">
        <w:rPr>
          <w:b/>
          <w:color w:val="000000" w:themeColor="text1"/>
          <w:sz w:val="26"/>
          <w:szCs w:val="26"/>
        </w:rPr>
        <w:t>я</w:t>
      </w:r>
      <w:r w:rsidRPr="00066630">
        <w:rPr>
          <w:b/>
          <w:color w:val="000000" w:themeColor="text1"/>
          <w:sz w:val="26"/>
          <w:szCs w:val="26"/>
        </w:rPr>
        <w:t xml:space="preserve"> Совета депутатов муниципального образования город Саяногорск </w:t>
      </w:r>
      <w:r w:rsidRPr="00066630">
        <w:rPr>
          <w:rFonts w:eastAsiaTheme="minorHAnsi"/>
          <w:b/>
          <w:color w:val="000000" w:themeColor="text1"/>
          <w:sz w:val="26"/>
          <w:szCs w:val="26"/>
          <w:lang w:eastAsia="en-US"/>
        </w:rPr>
        <w:t>от 25.11.2014 № 81 «Об утверждении Положения «О порядке размещения нестационарных объектов на территориях муниципальных унитарных предприятий муниципального образования город Саяногорск</w:t>
      </w:r>
      <w:r w:rsidRPr="00066630">
        <w:rPr>
          <w:b/>
          <w:color w:val="000000" w:themeColor="text1"/>
          <w:sz w:val="26"/>
          <w:szCs w:val="26"/>
        </w:rPr>
        <w:t>»</w:t>
      </w:r>
    </w:p>
    <w:p w:rsidR="006A2381" w:rsidRPr="00066630" w:rsidRDefault="006A2381" w:rsidP="00066630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right="4677"/>
        <w:contextualSpacing/>
        <w:rPr>
          <w:color w:val="000000" w:themeColor="text1"/>
          <w:sz w:val="26"/>
          <w:szCs w:val="26"/>
        </w:rPr>
      </w:pPr>
    </w:p>
    <w:p w:rsidR="006A2381" w:rsidRDefault="006A2381" w:rsidP="00066630">
      <w:pPr>
        <w:pStyle w:val="ConsPlusNormal"/>
        <w:keepNext/>
        <w:widowControl/>
        <w:suppressLineNumbers/>
        <w:suppressAutoHyphens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66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Рассмотрев ходатайство Главы муниципального образования город Саяногорск по вопросу внесения изменений в Положение «О порядке размещения </w:t>
      </w:r>
      <w:r w:rsidRPr="0006663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нестационарных объектов на территориях муниципальных унитарных предприятий муниципального образования город Саяногорск</w:t>
      </w:r>
      <w:r w:rsidRPr="00066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руководствуясь статьей 25 Устава муниципального образования город Саяногорск, Совет депутатов муниципального образования города Саяногорск </w:t>
      </w:r>
      <w:proofErr w:type="gramEnd"/>
    </w:p>
    <w:p w:rsidR="007E1FEB" w:rsidRPr="00066630" w:rsidRDefault="007E1FEB" w:rsidP="00066630">
      <w:pPr>
        <w:pStyle w:val="ConsPlusNormal"/>
        <w:keepNext/>
        <w:widowControl/>
        <w:suppressLineNumbers/>
        <w:suppressAutoHyphens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2381" w:rsidRPr="00066630" w:rsidRDefault="006A2381" w:rsidP="00066630">
      <w:pPr>
        <w:keepNext/>
        <w:suppressLineNumbers/>
        <w:suppressAutoHyphens/>
        <w:spacing w:line="276" w:lineRule="auto"/>
        <w:contextualSpacing/>
        <w:jc w:val="center"/>
        <w:rPr>
          <w:b/>
          <w:color w:val="000000" w:themeColor="text1"/>
          <w:sz w:val="26"/>
          <w:szCs w:val="26"/>
        </w:rPr>
      </w:pPr>
      <w:proofErr w:type="gramStart"/>
      <w:r w:rsidRPr="00066630">
        <w:rPr>
          <w:b/>
          <w:color w:val="000000" w:themeColor="text1"/>
          <w:sz w:val="26"/>
          <w:szCs w:val="26"/>
        </w:rPr>
        <w:t>Р</w:t>
      </w:r>
      <w:proofErr w:type="gramEnd"/>
      <w:r w:rsidRPr="00066630">
        <w:rPr>
          <w:b/>
          <w:color w:val="000000" w:themeColor="text1"/>
          <w:sz w:val="26"/>
          <w:szCs w:val="26"/>
        </w:rPr>
        <w:t xml:space="preserve"> Е Ш И Л:</w:t>
      </w:r>
    </w:p>
    <w:p w:rsidR="006A2381" w:rsidRPr="00066630" w:rsidRDefault="006A2381" w:rsidP="00066630">
      <w:pPr>
        <w:keepNext/>
        <w:suppressLineNumbers/>
        <w:suppressAutoHyphens/>
        <w:spacing w:line="276" w:lineRule="auto"/>
        <w:contextualSpacing/>
        <w:jc w:val="center"/>
        <w:rPr>
          <w:b/>
          <w:color w:val="000000" w:themeColor="text1"/>
          <w:sz w:val="26"/>
          <w:szCs w:val="26"/>
        </w:rPr>
      </w:pPr>
    </w:p>
    <w:p w:rsidR="006A2381" w:rsidRPr="00066630" w:rsidRDefault="006A2381" w:rsidP="00066630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066630">
        <w:rPr>
          <w:b/>
          <w:color w:val="000000" w:themeColor="text1"/>
          <w:sz w:val="26"/>
          <w:szCs w:val="26"/>
        </w:rPr>
        <w:t xml:space="preserve">Статья 1. </w:t>
      </w:r>
      <w:r w:rsidR="00D565DC" w:rsidRPr="00066630">
        <w:rPr>
          <w:b/>
          <w:color w:val="000000" w:themeColor="text1"/>
          <w:sz w:val="26"/>
          <w:szCs w:val="26"/>
        </w:rPr>
        <w:t xml:space="preserve">Признание </w:t>
      </w:r>
      <w:proofErr w:type="gramStart"/>
      <w:r w:rsidR="00D565DC" w:rsidRPr="00066630">
        <w:rPr>
          <w:b/>
          <w:color w:val="000000" w:themeColor="text1"/>
          <w:sz w:val="26"/>
          <w:szCs w:val="26"/>
        </w:rPr>
        <w:t>утратившим</w:t>
      </w:r>
      <w:proofErr w:type="gramEnd"/>
      <w:r w:rsidR="00D565DC" w:rsidRPr="00066630">
        <w:rPr>
          <w:b/>
          <w:color w:val="000000" w:themeColor="text1"/>
          <w:sz w:val="26"/>
          <w:szCs w:val="26"/>
        </w:rPr>
        <w:t xml:space="preserve"> силу</w:t>
      </w:r>
      <w:r w:rsidR="00D565DC" w:rsidRPr="00066630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066630">
        <w:rPr>
          <w:b/>
          <w:color w:val="000000" w:themeColor="text1"/>
          <w:spacing w:val="-1"/>
          <w:sz w:val="26"/>
          <w:szCs w:val="26"/>
        </w:rPr>
        <w:t>решени</w:t>
      </w:r>
      <w:r w:rsidR="00D565DC" w:rsidRPr="00066630">
        <w:rPr>
          <w:b/>
          <w:color w:val="000000" w:themeColor="text1"/>
          <w:spacing w:val="-1"/>
          <w:sz w:val="26"/>
          <w:szCs w:val="26"/>
        </w:rPr>
        <w:t>я</w:t>
      </w:r>
      <w:r w:rsidRPr="00066630">
        <w:rPr>
          <w:b/>
          <w:color w:val="000000" w:themeColor="text1"/>
          <w:spacing w:val="-1"/>
          <w:sz w:val="26"/>
          <w:szCs w:val="26"/>
        </w:rPr>
        <w:t xml:space="preserve"> Совета депутатов муниципального образования город Саяногорск от </w:t>
      </w:r>
      <w:r w:rsidRPr="00066630">
        <w:rPr>
          <w:b/>
          <w:color w:val="000000" w:themeColor="text1"/>
          <w:sz w:val="26"/>
          <w:szCs w:val="26"/>
        </w:rPr>
        <w:t>25.11.2014 № 81</w:t>
      </w:r>
    </w:p>
    <w:p w:rsidR="00512B0D" w:rsidRPr="00066630" w:rsidRDefault="00512B0D" w:rsidP="00066630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D565DC" w:rsidRPr="00066630" w:rsidRDefault="00D565DC" w:rsidP="00066630">
      <w:pPr>
        <w:pStyle w:val="a3"/>
        <w:keepNext/>
        <w:numPr>
          <w:ilvl w:val="0"/>
          <w:numId w:val="20"/>
        </w:numPr>
        <w:suppressLineNumbers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66630">
        <w:rPr>
          <w:rFonts w:eastAsiaTheme="minorHAnsi"/>
          <w:bCs/>
          <w:sz w:val="26"/>
          <w:szCs w:val="26"/>
          <w:lang w:eastAsia="en-US"/>
        </w:rPr>
        <w:t>Со дня вступления в силу настоящего решения признать утратившими силу следующие решения Совета депутатов муниципального образования город Саяногорск:</w:t>
      </w:r>
    </w:p>
    <w:p w:rsidR="00D565DC" w:rsidRPr="00066630" w:rsidRDefault="00D565DC" w:rsidP="00066630">
      <w:pPr>
        <w:pStyle w:val="a3"/>
        <w:keepNext/>
        <w:numPr>
          <w:ilvl w:val="0"/>
          <w:numId w:val="21"/>
        </w:numPr>
        <w:suppressLineNumbers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pacing w:val="-1"/>
          <w:sz w:val="26"/>
          <w:szCs w:val="26"/>
        </w:rPr>
      </w:pPr>
      <w:r w:rsidRPr="00066630">
        <w:rPr>
          <w:rFonts w:eastAsiaTheme="minorHAnsi"/>
          <w:color w:val="000000" w:themeColor="text1"/>
          <w:sz w:val="26"/>
          <w:szCs w:val="26"/>
          <w:lang w:eastAsia="en-US"/>
        </w:rPr>
        <w:t>от 25.11.2014 № 81 «Об утверждении Положения «О порядке размещения нестационарных объектов на территориях муниципальных унитарных предприятий муниципального образования город Саяногорск</w:t>
      </w:r>
      <w:r w:rsidRPr="00066630">
        <w:rPr>
          <w:color w:val="000000" w:themeColor="text1"/>
          <w:sz w:val="26"/>
          <w:szCs w:val="26"/>
        </w:rPr>
        <w:t>»</w:t>
      </w:r>
      <w:r w:rsidRPr="00066630">
        <w:rPr>
          <w:color w:val="000000" w:themeColor="text1"/>
          <w:spacing w:val="-1"/>
          <w:sz w:val="26"/>
          <w:szCs w:val="26"/>
        </w:rPr>
        <w:t xml:space="preserve"> (далее – Положение) </w:t>
      </w:r>
    </w:p>
    <w:p w:rsidR="00D565DC" w:rsidRDefault="00D565DC" w:rsidP="00066630">
      <w:pPr>
        <w:pStyle w:val="a3"/>
        <w:keepNext/>
        <w:numPr>
          <w:ilvl w:val="0"/>
          <w:numId w:val="21"/>
        </w:numPr>
        <w:suppressLineNumbers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66630">
        <w:rPr>
          <w:rFonts w:eastAsiaTheme="minorHAnsi"/>
          <w:bCs/>
          <w:sz w:val="26"/>
          <w:szCs w:val="26"/>
          <w:lang w:eastAsia="en-US"/>
        </w:rPr>
        <w:t xml:space="preserve">от 26.04.2022 № 357 «О </w:t>
      </w:r>
      <w:proofErr w:type="gramStart"/>
      <w:r w:rsidRPr="00066630">
        <w:rPr>
          <w:rFonts w:eastAsiaTheme="minorHAnsi"/>
          <w:bCs/>
          <w:sz w:val="26"/>
          <w:szCs w:val="26"/>
          <w:lang w:eastAsia="en-US"/>
        </w:rPr>
        <w:t>внесении</w:t>
      </w:r>
      <w:proofErr w:type="gramEnd"/>
      <w:r w:rsidRPr="00066630">
        <w:rPr>
          <w:rFonts w:eastAsiaTheme="minorHAnsi"/>
          <w:bCs/>
          <w:sz w:val="26"/>
          <w:szCs w:val="26"/>
          <w:lang w:eastAsia="en-US"/>
        </w:rPr>
        <w:t xml:space="preserve"> изменений в решение Совета депутатов муниципального образования город Саяногорск от 25.11.2014 № 81 «Об утверждении Положения «О порядке размещения нестационарных объектов на территориях муниципальных унитарных предприятий муниципального образования город Саяногорск».</w:t>
      </w:r>
    </w:p>
    <w:p w:rsidR="006728B7" w:rsidRPr="00066630" w:rsidRDefault="006728B7" w:rsidP="00066630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6728B7" w:rsidRDefault="006728B7" w:rsidP="00066630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  <w:r w:rsidRPr="00066630">
        <w:rPr>
          <w:b/>
          <w:color w:val="000000" w:themeColor="text1"/>
          <w:spacing w:val="-1"/>
          <w:sz w:val="26"/>
          <w:szCs w:val="26"/>
        </w:rPr>
        <w:t xml:space="preserve">Статья 2. </w:t>
      </w:r>
      <w:proofErr w:type="gramStart"/>
      <w:r w:rsidRPr="00066630">
        <w:rPr>
          <w:b/>
          <w:color w:val="000000" w:themeColor="text1"/>
          <w:spacing w:val="-1"/>
          <w:sz w:val="26"/>
          <w:szCs w:val="26"/>
        </w:rPr>
        <w:t>Контроль за</w:t>
      </w:r>
      <w:proofErr w:type="gramEnd"/>
      <w:r w:rsidRPr="00066630">
        <w:rPr>
          <w:b/>
          <w:color w:val="000000" w:themeColor="text1"/>
          <w:spacing w:val="-1"/>
          <w:sz w:val="26"/>
          <w:szCs w:val="26"/>
        </w:rPr>
        <w:t xml:space="preserve"> исполнением настоящего решения</w:t>
      </w:r>
    </w:p>
    <w:p w:rsidR="00AC3C5E" w:rsidRPr="00066630" w:rsidRDefault="00AC3C5E" w:rsidP="00066630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AC3C5E" w:rsidRDefault="006728B7" w:rsidP="00066630">
      <w:pPr>
        <w:keepNext/>
        <w:numPr>
          <w:ilvl w:val="0"/>
          <w:numId w:val="19"/>
        </w:numPr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066630">
        <w:rPr>
          <w:color w:val="000000" w:themeColor="text1"/>
          <w:spacing w:val="-1"/>
          <w:sz w:val="26"/>
          <w:szCs w:val="26"/>
        </w:rPr>
        <w:t xml:space="preserve">Контроль </w:t>
      </w:r>
      <w:r w:rsidR="00AC3C5E">
        <w:rPr>
          <w:color w:val="000000" w:themeColor="text1"/>
          <w:spacing w:val="-1"/>
          <w:sz w:val="26"/>
          <w:szCs w:val="26"/>
        </w:rPr>
        <w:t xml:space="preserve">  </w:t>
      </w:r>
      <w:r w:rsidRPr="00066630">
        <w:rPr>
          <w:color w:val="000000" w:themeColor="text1"/>
          <w:spacing w:val="-1"/>
          <w:sz w:val="26"/>
          <w:szCs w:val="26"/>
        </w:rPr>
        <w:t xml:space="preserve">над </w:t>
      </w:r>
      <w:r w:rsidR="00AC3C5E">
        <w:rPr>
          <w:color w:val="000000" w:themeColor="text1"/>
          <w:spacing w:val="-1"/>
          <w:sz w:val="26"/>
          <w:szCs w:val="26"/>
        </w:rPr>
        <w:t xml:space="preserve">  </w:t>
      </w:r>
      <w:r w:rsidRPr="00066630">
        <w:rPr>
          <w:color w:val="000000" w:themeColor="text1"/>
          <w:spacing w:val="-1"/>
          <w:sz w:val="26"/>
          <w:szCs w:val="26"/>
        </w:rPr>
        <w:t xml:space="preserve">исполнением </w:t>
      </w:r>
      <w:r w:rsidR="00AC3C5E">
        <w:rPr>
          <w:color w:val="000000" w:themeColor="text1"/>
          <w:spacing w:val="-1"/>
          <w:sz w:val="26"/>
          <w:szCs w:val="26"/>
        </w:rPr>
        <w:t xml:space="preserve">  </w:t>
      </w:r>
      <w:r w:rsidRPr="00066630">
        <w:rPr>
          <w:color w:val="000000" w:themeColor="text1"/>
          <w:spacing w:val="-1"/>
          <w:sz w:val="26"/>
          <w:szCs w:val="26"/>
        </w:rPr>
        <w:t xml:space="preserve">настоящего </w:t>
      </w:r>
      <w:r w:rsidR="00AC3C5E">
        <w:rPr>
          <w:color w:val="000000" w:themeColor="text1"/>
          <w:spacing w:val="-1"/>
          <w:sz w:val="26"/>
          <w:szCs w:val="26"/>
        </w:rPr>
        <w:t xml:space="preserve">  </w:t>
      </w:r>
      <w:r w:rsidRPr="00066630">
        <w:rPr>
          <w:color w:val="000000" w:themeColor="text1"/>
          <w:spacing w:val="-1"/>
          <w:sz w:val="26"/>
          <w:szCs w:val="26"/>
        </w:rPr>
        <w:t>решения</w:t>
      </w:r>
      <w:r w:rsidR="00AC3C5E">
        <w:rPr>
          <w:color w:val="000000" w:themeColor="text1"/>
          <w:spacing w:val="-1"/>
          <w:sz w:val="26"/>
          <w:szCs w:val="26"/>
        </w:rPr>
        <w:t xml:space="preserve">  </w:t>
      </w:r>
      <w:r w:rsidRPr="00066630">
        <w:rPr>
          <w:color w:val="000000" w:themeColor="text1"/>
          <w:spacing w:val="-1"/>
          <w:sz w:val="26"/>
          <w:szCs w:val="26"/>
        </w:rPr>
        <w:t xml:space="preserve"> возложить</w:t>
      </w:r>
      <w:r w:rsidR="00AC3C5E">
        <w:rPr>
          <w:color w:val="000000" w:themeColor="text1"/>
          <w:spacing w:val="-1"/>
          <w:sz w:val="26"/>
          <w:szCs w:val="26"/>
        </w:rPr>
        <w:t xml:space="preserve"> </w:t>
      </w:r>
      <w:r w:rsidRPr="00066630">
        <w:rPr>
          <w:color w:val="000000" w:themeColor="text1"/>
          <w:spacing w:val="-1"/>
          <w:sz w:val="26"/>
          <w:szCs w:val="26"/>
        </w:rPr>
        <w:t xml:space="preserve"> на </w:t>
      </w:r>
      <w:r w:rsidR="00AC3C5E">
        <w:rPr>
          <w:color w:val="000000" w:themeColor="text1"/>
          <w:spacing w:val="-1"/>
          <w:sz w:val="26"/>
          <w:szCs w:val="26"/>
        </w:rPr>
        <w:t xml:space="preserve">  </w:t>
      </w:r>
      <w:proofErr w:type="gramStart"/>
      <w:r w:rsidRPr="00066630">
        <w:rPr>
          <w:color w:val="000000" w:themeColor="text1"/>
          <w:spacing w:val="-1"/>
          <w:sz w:val="26"/>
          <w:szCs w:val="26"/>
        </w:rPr>
        <w:t>постоянную</w:t>
      </w:r>
      <w:proofErr w:type="gramEnd"/>
    </w:p>
    <w:p w:rsidR="00AC3C5E" w:rsidRDefault="00AC3C5E" w:rsidP="00AC3C5E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066630">
        <w:rPr>
          <w:color w:val="000000" w:themeColor="text1"/>
          <w:spacing w:val="-1"/>
          <w:sz w:val="26"/>
          <w:szCs w:val="26"/>
        </w:rPr>
        <w:t>комиссию по вопросам бюджета, финансов, использования муниципальной собственности</w:t>
      </w:r>
    </w:p>
    <w:p w:rsidR="006728B7" w:rsidRDefault="006728B7" w:rsidP="00AC3C5E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066630">
        <w:rPr>
          <w:color w:val="000000" w:themeColor="text1"/>
          <w:spacing w:val="-1"/>
          <w:sz w:val="26"/>
          <w:szCs w:val="26"/>
        </w:rPr>
        <w:lastRenderedPageBreak/>
        <w:t>и земельных ресурсов Совета депутатов муниципального образования города Саяногорск.</w:t>
      </w:r>
    </w:p>
    <w:p w:rsidR="00AC3C5E" w:rsidRPr="00066630" w:rsidRDefault="00AC3C5E" w:rsidP="00AC3C5E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  <w:spacing w:val="-1"/>
          <w:sz w:val="26"/>
          <w:szCs w:val="26"/>
        </w:rPr>
      </w:pPr>
      <w:bookmarkStart w:id="0" w:name="_GoBack"/>
      <w:bookmarkEnd w:id="0"/>
    </w:p>
    <w:p w:rsidR="006728B7" w:rsidRPr="00066630" w:rsidRDefault="006728B7" w:rsidP="00066630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  <w:r w:rsidRPr="00066630">
        <w:rPr>
          <w:b/>
          <w:color w:val="000000" w:themeColor="text1"/>
          <w:spacing w:val="-1"/>
          <w:sz w:val="26"/>
          <w:szCs w:val="26"/>
        </w:rPr>
        <w:t>Статья 3. Порядок вступления в силу настоящего решения</w:t>
      </w:r>
    </w:p>
    <w:p w:rsidR="006728B7" w:rsidRPr="00066630" w:rsidRDefault="006728B7" w:rsidP="00066630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</w:p>
    <w:p w:rsidR="006728B7" w:rsidRPr="00AC3C5E" w:rsidRDefault="006728B7" w:rsidP="00066630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spacing w:val="-1"/>
          <w:sz w:val="26"/>
          <w:szCs w:val="26"/>
        </w:rPr>
      </w:pPr>
      <w:r w:rsidRPr="00066630">
        <w:rPr>
          <w:b/>
          <w:color w:val="000000" w:themeColor="text1"/>
          <w:spacing w:val="-1"/>
          <w:sz w:val="26"/>
          <w:szCs w:val="26"/>
        </w:rPr>
        <w:t xml:space="preserve">           </w:t>
      </w:r>
      <w:r w:rsidRPr="00066630">
        <w:rPr>
          <w:color w:val="000000" w:themeColor="text1"/>
          <w:spacing w:val="-1"/>
          <w:sz w:val="26"/>
          <w:szCs w:val="26"/>
        </w:rPr>
        <w:t xml:space="preserve"> 1</w:t>
      </w:r>
      <w:r w:rsidRPr="00066630">
        <w:rPr>
          <w:b/>
          <w:color w:val="000000" w:themeColor="text1"/>
          <w:spacing w:val="-1"/>
          <w:sz w:val="26"/>
          <w:szCs w:val="26"/>
        </w:rPr>
        <w:t xml:space="preserve">. </w:t>
      </w:r>
      <w:r w:rsidRPr="00066630">
        <w:rPr>
          <w:color w:val="000000" w:themeColor="text1"/>
          <w:spacing w:val="-1"/>
          <w:sz w:val="26"/>
          <w:szCs w:val="26"/>
        </w:rPr>
        <w:t xml:space="preserve">Настоящее решение вступает </w:t>
      </w:r>
      <w:r w:rsidRPr="00AC3C5E">
        <w:rPr>
          <w:spacing w:val="-1"/>
          <w:sz w:val="26"/>
          <w:szCs w:val="26"/>
        </w:rPr>
        <w:t>в силу с</w:t>
      </w:r>
      <w:r w:rsidR="007E1FEB" w:rsidRPr="00AC3C5E">
        <w:rPr>
          <w:spacing w:val="-1"/>
          <w:sz w:val="26"/>
          <w:szCs w:val="26"/>
        </w:rPr>
        <w:t xml:space="preserve">о дня его официального опубликования в средствах массовой информации и </w:t>
      </w:r>
      <w:r w:rsidR="00E26922" w:rsidRPr="00AC3C5E">
        <w:rPr>
          <w:sz w:val="26"/>
          <w:szCs w:val="26"/>
          <w:shd w:val="clear" w:color="auto" w:fill="FFFFFF"/>
        </w:rPr>
        <w:t>распространяется на правоотношения</w:t>
      </w:r>
      <w:r w:rsidR="007E1FEB" w:rsidRPr="00AC3C5E">
        <w:rPr>
          <w:spacing w:val="-1"/>
          <w:sz w:val="26"/>
          <w:szCs w:val="26"/>
        </w:rPr>
        <w:t xml:space="preserve">, возникшие с </w:t>
      </w:r>
      <w:r w:rsidR="00D565DC" w:rsidRPr="00AC3C5E">
        <w:rPr>
          <w:spacing w:val="-1"/>
          <w:sz w:val="26"/>
          <w:szCs w:val="26"/>
        </w:rPr>
        <w:t>01.01.2025 года</w:t>
      </w:r>
      <w:r w:rsidRPr="00AC3C5E">
        <w:rPr>
          <w:spacing w:val="-1"/>
          <w:sz w:val="26"/>
          <w:szCs w:val="26"/>
        </w:rPr>
        <w:t>.</w:t>
      </w:r>
    </w:p>
    <w:p w:rsidR="007E1FEB" w:rsidRPr="00066630" w:rsidRDefault="007E1FEB" w:rsidP="00066630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color w:val="FF0000"/>
          <w:spacing w:val="-1"/>
          <w:sz w:val="26"/>
          <w:szCs w:val="26"/>
        </w:rPr>
      </w:pPr>
    </w:p>
    <w:p w:rsidR="006728B7" w:rsidRPr="00066630" w:rsidRDefault="006728B7" w:rsidP="00066630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1984"/>
        <w:gridCol w:w="3544"/>
      </w:tblGrid>
      <w:tr w:rsidR="006728B7" w:rsidRPr="00066630" w:rsidTr="007E1FEB">
        <w:trPr>
          <w:trHeight w:val="1400"/>
        </w:trPr>
        <w:tc>
          <w:tcPr>
            <w:tcW w:w="4786" w:type="dxa"/>
          </w:tcPr>
          <w:p w:rsidR="006728B7" w:rsidRPr="00066630" w:rsidRDefault="006728B7" w:rsidP="00066630">
            <w:pPr>
              <w:keepNext/>
              <w:suppressLineNumbers/>
              <w:tabs>
                <w:tab w:val="left" w:pos="0"/>
              </w:tabs>
              <w:suppressAutoHyphens/>
              <w:spacing w:line="276" w:lineRule="auto"/>
              <w:contextualSpacing/>
              <w:outlineLvl w:val="0"/>
              <w:rPr>
                <w:color w:val="000000" w:themeColor="text1"/>
                <w:sz w:val="26"/>
                <w:szCs w:val="26"/>
              </w:rPr>
            </w:pPr>
            <w:r w:rsidRPr="00066630">
              <w:rPr>
                <w:color w:val="000000" w:themeColor="text1"/>
                <w:sz w:val="26"/>
                <w:szCs w:val="26"/>
              </w:rPr>
              <w:t>Председатель Совета   депутатов муниципального образования</w:t>
            </w:r>
          </w:p>
          <w:p w:rsidR="006728B7" w:rsidRPr="00066630" w:rsidRDefault="006728B7" w:rsidP="00066630">
            <w:pPr>
              <w:keepNext/>
              <w:suppressLineNumbers/>
              <w:tabs>
                <w:tab w:val="left" w:pos="0"/>
              </w:tabs>
              <w:suppressAutoHyphens/>
              <w:spacing w:line="276" w:lineRule="auto"/>
              <w:contextualSpacing/>
              <w:outlineLvl w:val="0"/>
              <w:rPr>
                <w:color w:val="000000" w:themeColor="text1"/>
                <w:sz w:val="26"/>
                <w:szCs w:val="26"/>
              </w:rPr>
            </w:pPr>
            <w:r w:rsidRPr="00066630">
              <w:rPr>
                <w:color w:val="000000" w:themeColor="text1"/>
                <w:sz w:val="26"/>
                <w:szCs w:val="26"/>
              </w:rPr>
              <w:t xml:space="preserve">город Саяногорск </w:t>
            </w:r>
          </w:p>
          <w:p w:rsidR="006728B7" w:rsidRPr="00066630" w:rsidRDefault="006728B7" w:rsidP="00066630">
            <w:pPr>
              <w:keepNext/>
              <w:suppressLineNumbers/>
              <w:tabs>
                <w:tab w:val="left" w:pos="0"/>
              </w:tabs>
              <w:suppressAutoHyphens/>
              <w:spacing w:line="276" w:lineRule="auto"/>
              <w:contextualSpacing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6728B7" w:rsidRPr="00066630" w:rsidRDefault="006728B7" w:rsidP="00066630">
            <w:pPr>
              <w:keepNext/>
              <w:suppressLineNumbers/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066630">
              <w:rPr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="007E1FE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66630">
              <w:rPr>
                <w:color w:val="000000" w:themeColor="text1"/>
                <w:sz w:val="26"/>
                <w:szCs w:val="26"/>
              </w:rPr>
              <w:t xml:space="preserve">  </w:t>
            </w:r>
            <w:r w:rsidR="007E1FEB"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Pr="00066630">
              <w:rPr>
                <w:color w:val="000000" w:themeColor="text1"/>
                <w:sz w:val="26"/>
                <w:szCs w:val="26"/>
              </w:rPr>
              <w:t xml:space="preserve">В.В. Ситников                                                                                                              </w:t>
            </w:r>
          </w:p>
          <w:p w:rsidR="006728B7" w:rsidRPr="00066630" w:rsidRDefault="006728B7" w:rsidP="00066630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6728B7" w:rsidRPr="00066630" w:rsidRDefault="006728B7" w:rsidP="00066630">
            <w:pPr>
              <w:keepNext/>
              <w:suppressLineNumbers/>
              <w:suppressAutoHyphens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6728B7" w:rsidRPr="00066630" w:rsidRDefault="006728B7" w:rsidP="00066630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066630">
              <w:rPr>
                <w:color w:val="000000" w:themeColor="text1"/>
                <w:sz w:val="26"/>
                <w:szCs w:val="26"/>
              </w:rPr>
              <w:t xml:space="preserve">Глава </w:t>
            </w:r>
          </w:p>
          <w:p w:rsidR="006728B7" w:rsidRPr="00066630" w:rsidRDefault="006728B7" w:rsidP="00066630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066630">
              <w:rPr>
                <w:color w:val="000000" w:themeColor="text1"/>
                <w:sz w:val="26"/>
                <w:szCs w:val="26"/>
              </w:rPr>
              <w:t>муниципального образования город Саяногорск</w:t>
            </w:r>
          </w:p>
          <w:p w:rsidR="006728B7" w:rsidRPr="00066630" w:rsidRDefault="006728B7" w:rsidP="007E1FEB">
            <w:pPr>
              <w:keepNext/>
              <w:suppressLineNumbers/>
              <w:tabs>
                <w:tab w:val="left" w:pos="0"/>
              </w:tabs>
              <w:suppressAutoHyphens/>
              <w:spacing w:line="276" w:lineRule="auto"/>
              <w:contextualSpacing/>
              <w:jc w:val="right"/>
              <w:outlineLvl w:val="0"/>
              <w:rPr>
                <w:color w:val="000000" w:themeColor="text1"/>
                <w:sz w:val="26"/>
                <w:szCs w:val="26"/>
              </w:rPr>
            </w:pPr>
            <w:r w:rsidRPr="00066630">
              <w:rPr>
                <w:color w:val="000000" w:themeColor="text1"/>
                <w:sz w:val="26"/>
                <w:szCs w:val="26"/>
              </w:rPr>
              <w:t xml:space="preserve">                             </w:t>
            </w:r>
            <w:r w:rsidR="007E1FEB">
              <w:rPr>
                <w:color w:val="000000" w:themeColor="text1"/>
                <w:sz w:val="26"/>
                <w:szCs w:val="26"/>
              </w:rPr>
              <w:t xml:space="preserve">                          </w:t>
            </w:r>
            <w:r w:rsidR="00D565DC" w:rsidRPr="00066630">
              <w:rPr>
                <w:color w:val="000000" w:themeColor="text1"/>
                <w:sz w:val="26"/>
                <w:szCs w:val="26"/>
              </w:rPr>
              <w:t>Е.И.</w:t>
            </w:r>
            <w:r w:rsidR="007E1FEB">
              <w:rPr>
                <w:color w:val="000000" w:themeColor="text1"/>
                <w:sz w:val="26"/>
                <w:szCs w:val="26"/>
              </w:rPr>
              <w:t xml:space="preserve"> </w:t>
            </w:r>
            <w:r w:rsidR="00D565DC" w:rsidRPr="00066630">
              <w:rPr>
                <w:color w:val="000000" w:themeColor="text1"/>
                <w:sz w:val="26"/>
                <w:szCs w:val="26"/>
              </w:rPr>
              <w:t>Молодняков</w:t>
            </w:r>
            <w:r w:rsidRPr="0006663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6728B7" w:rsidRPr="00066630" w:rsidRDefault="006728B7" w:rsidP="00066630">
            <w:pPr>
              <w:keepNext/>
              <w:suppressLineNumbers/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066630">
              <w:rPr>
                <w:color w:val="000000" w:themeColor="text1"/>
                <w:sz w:val="26"/>
                <w:szCs w:val="26"/>
              </w:rPr>
              <w:t xml:space="preserve">                           </w:t>
            </w:r>
          </w:p>
        </w:tc>
      </w:tr>
    </w:tbl>
    <w:p w:rsidR="006728B7" w:rsidRPr="00066630" w:rsidRDefault="00AC3C5E" w:rsidP="00066630">
      <w:pPr>
        <w:pStyle w:val="ConsPlusNormal"/>
        <w:keepNext/>
        <w:widowControl/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  <w:u w:val="single"/>
        </w:rPr>
        <w:t>25</w:t>
      </w:r>
      <w:r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» февраля</w:t>
      </w:r>
      <w:r w:rsidR="006728B7" w:rsidRPr="00066630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 xml:space="preserve"> 202</w:t>
      </w:r>
      <w:r w:rsidR="00D565DC" w:rsidRPr="00066630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5</w:t>
      </w:r>
      <w:r w:rsidR="006728B7" w:rsidRPr="00066630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 xml:space="preserve"> года</w:t>
      </w:r>
    </w:p>
    <w:p w:rsidR="00943B13" w:rsidRPr="00066630" w:rsidRDefault="00AC3C5E" w:rsidP="00C9357A">
      <w:pPr>
        <w:pStyle w:val="ConsPlusNormal"/>
        <w:keepNext/>
        <w:widowControl/>
        <w:suppressLineNumbers/>
        <w:suppressAutoHyphens/>
        <w:contextualSpacing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№</w:t>
      </w:r>
      <w:r w:rsidRPr="00AC3C5E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  <w:u w:val="single"/>
        </w:rPr>
        <w:t>218/32-6</w:t>
      </w:r>
    </w:p>
    <w:sectPr w:rsidR="00943B13" w:rsidRPr="00066630" w:rsidSect="00AC3C5E">
      <w:headerReference w:type="default" r:id="rId9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61" w:rsidRDefault="000A3861" w:rsidP="002F2356">
      <w:r>
        <w:separator/>
      </w:r>
    </w:p>
  </w:endnote>
  <w:endnote w:type="continuationSeparator" w:id="0">
    <w:p w:rsidR="000A3861" w:rsidRDefault="000A3861" w:rsidP="002F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61" w:rsidRDefault="000A3861" w:rsidP="002F2356">
      <w:r>
        <w:separator/>
      </w:r>
    </w:p>
  </w:footnote>
  <w:footnote w:type="continuationSeparator" w:id="0">
    <w:p w:rsidR="000A3861" w:rsidRDefault="000A3861" w:rsidP="002F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90154"/>
      <w:docPartObj>
        <w:docPartGallery w:val="Page Numbers (Top of Page)"/>
        <w:docPartUnique/>
      </w:docPartObj>
    </w:sdtPr>
    <w:sdtEndPr/>
    <w:sdtContent>
      <w:p w:rsidR="00066630" w:rsidRDefault="000666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C5E">
          <w:rPr>
            <w:noProof/>
          </w:rPr>
          <w:t>2</w:t>
        </w:r>
        <w:r>
          <w:fldChar w:fldCharType="end"/>
        </w:r>
      </w:p>
    </w:sdtContent>
  </w:sdt>
  <w:p w:rsidR="002F2356" w:rsidRDefault="002F23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93"/>
    <w:multiLevelType w:val="multilevel"/>
    <w:tmpl w:val="8836201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F0E0C37"/>
    <w:multiLevelType w:val="multilevel"/>
    <w:tmpl w:val="87C034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FD868DA"/>
    <w:multiLevelType w:val="hybridMultilevel"/>
    <w:tmpl w:val="712E58AC"/>
    <w:lvl w:ilvl="0" w:tplc="8D9E7E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46DBB"/>
    <w:multiLevelType w:val="multilevel"/>
    <w:tmpl w:val="87C034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74C4AA4"/>
    <w:multiLevelType w:val="multilevel"/>
    <w:tmpl w:val="87C034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B272DE3"/>
    <w:multiLevelType w:val="multilevel"/>
    <w:tmpl w:val="49B875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416538"/>
    <w:multiLevelType w:val="multilevel"/>
    <w:tmpl w:val="87C034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73F1987"/>
    <w:multiLevelType w:val="hybridMultilevel"/>
    <w:tmpl w:val="00BC63DA"/>
    <w:lvl w:ilvl="0" w:tplc="A95E1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47D97"/>
    <w:multiLevelType w:val="hybridMultilevel"/>
    <w:tmpl w:val="D7D0D58E"/>
    <w:lvl w:ilvl="0" w:tplc="8FE24590">
      <w:start w:val="1"/>
      <w:numFmt w:val="decimal"/>
      <w:lvlText w:val="1.%1.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1" w:tplc="6E5E9BEA">
      <w:start w:val="1"/>
      <w:numFmt w:val="decimal"/>
      <w:lvlText w:val="1.4.%2."/>
      <w:lvlJc w:val="left"/>
      <w:pPr>
        <w:ind w:left="2148" w:hanging="360"/>
      </w:pPr>
      <w:rPr>
        <w:rFonts w:hint="default"/>
        <w:b w:val="0"/>
        <w:i w:val="0"/>
        <w:color w:val="auto"/>
        <w:sz w:val="26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3514244"/>
    <w:multiLevelType w:val="hybridMultilevel"/>
    <w:tmpl w:val="BE4C05F8"/>
    <w:lvl w:ilvl="0" w:tplc="8FE24590">
      <w:start w:val="1"/>
      <w:numFmt w:val="decimal"/>
      <w:lvlText w:val="1.%1.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41104F7"/>
    <w:multiLevelType w:val="hybridMultilevel"/>
    <w:tmpl w:val="7062C91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A368C"/>
    <w:multiLevelType w:val="multilevel"/>
    <w:tmpl w:val="A664C0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C8A0838"/>
    <w:multiLevelType w:val="multilevel"/>
    <w:tmpl w:val="87C034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0436A32"/>
    <w:multiLevelType w:val="multilevel"/>
    <w:tmpl w:val="87C034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04B0548"/>
    <w:multiLevelType w:val="multilevel"/>
    <w:tmpl w:val="A664C0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4F92C8B"/>
    <w:multiLevelType w:val="multilevel"/>
    <w:tmpl w:val="87C034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9C47A64"/>
    <w:multiLevelType w:val="hybridMultilevel"/>
    <w:tmpl w:val="44C48CF4"/>
    <w:lvl w:ilvl="0" w:tplc="8FE24590">
      <w:start w:val="1"/>
      <w:numFmt w:val="decimal"/>
      <w:lvlText w:val="1.%1.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1" w:tplc="8FE24590">
      <w:start w:val="1"/>
      <w:numFmt w:val="decimal"/>
      <w:lvlText w:val="1.%2."/>
      <w:lvlJc w:val="left"/>
      <w:pPr>
        <w:ind w:left="2148" w:hanging="36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9011162"/>
    <w:multiLevelType w:val="multilevel"/>
    <w:tmpl w:val="87C034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6D239A1"/>
    <w:multiLevelType w:val="hybridMultilevel"/>
    <w:tmpl w:val="7062C91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065E2"/>
    <w:multiLevelType w:val="multilevel"/>
    <w:tmpl w:val="A664C0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D882DED"/>
    <w:multiLevelType w:val="multilevel"/>
    <w:tmpl w:val="87C034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0"/>
  </w:num>
  <w:num w:numId="7">
    <w:abstractNumId w:val="16"/>
  </w:num>
  <w:num w:numId="8">
    <w:abstractNumId w:val="8"/>
  </w:num>
  <w:num w:numId="9">
    <w:abstractNumId w:val="19"/>
  </w:num>
  <w:num w:numId="10">
    <w:abstractNumId w:val="1"/>
  </w:num>
  <w:num w:numId="11">
    <w:abstractNumId w:val="17"/>
  </w:num>
  <w:num w:numId="12">
    <w:abstractNumId w:val="20"/>
  </w:num>
  <w:num w:numId="13">
    <w:abstractNumId w:val="3"/>
  </w:num>
  <w:num w:numId="14">
    <w:abstractNumId w:val="13"/>
  </w:num>
  <w:num w:numId="15">
    <w:abstractNumId w:val="4"/>
  </w:num>
  <w:num w:numId="16">
    <w:abstractNumId w:val="6"/>
  </w:num>
  <w:num w:numId="17">
    <w:abstractNumId w:val="12"/>
  </w:num>
  <w:num w:numId="18">
    <w:abstractNumId w:val="15"/>
  </w:num>
  <w:num w:numId="19">
    <w:abstractNumId w:val="18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81"/>
    <w:rsid w:val="0000202F"/>
    <w:rsid w:val="000352E0"/>
    <w:rsid w:val="00064496"/>
    <w:rsid w:val="00066630"/>
    <w:rsid w:val="00081FFD"/>
    <w:rsid w:val="000A3861"/>
    <w:rsid w:val="000A46ED"/>
    <w:rsid w:val="001B575D"/>
    <w:rsid w:val="001B606B"/>
    <w:rsid w:val="001D604F"/>
    <w:rsid w:val="00254BD5"/>
    <w:rsid w:val="0026394E"/>
    <w:rsid w:val="002A31EA"/>
    <w:rsid w:val="002A6E0B"/>
    <w:rsid w:val="002F2356"/>
    <w:rsid w:val="003114BD"/>
    <w:rsid w:val="0033463B"/>
    <w:rsid w:val="003F1124"/>
    <w:rsid w:val="00496651"/>
    <w:rsid w:val="004F1726"/>
    <w:rsid w:val="00512B0D"/>
    <w:rsid w:val="005278FA"/>
    <w:rsid w:val="00534E6D"/>
    <w:rsid w:val="00561F65"/>
    <w:rsid w:val="00575DE5"/>
    <w:rsid w:val="005F44EA"/>
    <w:rsid w:val="00604E60"/>
    <w:rsid w:val="00635D4B"/>
    <w:rsid w:val="006728B7"/>
    <w:rsid w:val="00690762"/>
    <w:rsid w:val="006A2381"/>
    <w:rsid w:val="00754AF2"/>
    <w:rsid w:val="007956C7"/>
    <w:rsid w:val="007B433F"/>
    <w:rsid w:val="007B6D3A"/>
    <w:rsid w:val="007E1FEB"/>
    <w:rsid w:val="00833EBB"/>
    <w:rsid w:val="00847507"/>
    <w:rsid w:val="008653F2"/>
    <w:rsid w:val="00890A69"/>
    <w:rsid w:val="0089104A"/>
    <w:rsid w:val="008A6016"/>
    <w:rsid w:val="008B404B"/>
    <w:rsid w:val="008E315B"/>
    <w:rsid w:val="008F40EB"/>
    <w:rsid w:val="00911178"/>
    <w:rsid w:val="0092755B"/>
    <w:rsid w:val="00943B13"/>
    <w:rsid w:val="0095116F"/>
    <w:rsid w:val="00977244"/>
    <w:rsid w:val="009815AE"/>
    <w:rsid w:val="009D2E32"/>
    <w:rsid w:val="00A708F8"/>
    <w:rsid w:val="00A72C5C"/>
    <w:rsid w:val="00A8556F"/>
    <w:rsid w:val="00AC3C5E"/>
    <w:rsid w:val="00B175B9"/>
    <w:rsid w:val="00B21B73"/>
    <w:rsid w:val="00B449E0"/>
    <w:rsid w:val="00BA6AE7"/>
    <w:rsid w:val="00BB4C2A"/>
    <w:rsid w:val="00C451C2"/>
    <w:rsid w:val="00C752B8"/>
    <w:rsid w:val="00C8099A"/>
    <w:rsid w:val="00C9357A"/>
    <w:rsid w:val="00D2254C"/>
    <w:rsid w:val="00D565DC"/>
    <w:rsid w:val="00DE0A38"/>
    <w:rsid w:val="00DF710D"/>
    <w:rsid w:val="00E26922"/>
    <w:rsid w:val="00E30881"/>
    <w:rsid w:val="00E315A0"/>
    <w:rsid w:val="00E4159E"/>
    <w:rsid w:val="00E44A76"/>
    <w:rsid w:val="00E743B8"/>
    <w:rsid w:val="00EA79B6"/>
    <w:rsid w:val="00EB457C"/>
    <w:rsid w:val="00F94918"/>
    <w:rsid w:val="00FC4FB8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238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A2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2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2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B433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4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23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2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23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2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28B7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F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F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238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A2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2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2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B433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4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23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2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23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2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28B7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F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F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Митрофанова</dc:creator>
  <cp:lastModifiedBy>Beletskaya</cp:lastModifiedBy>
  <cp:revision>11</cp:revision>
  <cp:lastPrinted>2025-02-25T04:19:00Z</cp:lastPrinted>
  <dcterms:created xsi:type="dcterms:W3CDTF">2025-01-22T02:25:00Z</dcterms:created>
  <dcterms:modified xsi:type="dcterms:W3CDTF">2025-02-25T04:19:00Z</dcterms:modified>
</cp:coreProperties>
</file>