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65"/>
        <w:tblW w:w="10314" w:type="dxa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A95D47" w:rsidRPr="001F0746" w:rsidTr="001F0746">
        <w:trPr>
          <w:trHeight w:val="983"/>
        </w:trPr>
        <w:tc>
          <w:tcPr>
            <w:tcW w:w="3652" w:type="dxa"/>
            <w:hideMark/>
          </w:tcPr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Российская Федерация</w:t>
            </w:r>
          </w:p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Республика Хакасия</w:t>
            </w:r>
          </w:p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Совет депутатов</w:t>
            </w:r>
          </w:p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муниципального образования</w:t>
            </w:r>
          </w:p>
          <w:p w:rsidR="00A95D47" w:rsidRPr="001F0746" w:rsidRDefault="00A95D47" w:rsidP="001A2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A95D47" w:rsidRPr="001F0746" w:rsidRDefault="00A95D47" w:rsidP="001A243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F074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BED44B4" wp14:editId="48718488">
                  <wp:simplePos x="0" y="0"/>
                  <wp:positionH relativeFrom="column">
                    <wp:posOffset>575533</wp:posOffset>
                  </wp:positionH>
                  <wp:positionV relativeFrom="paragraph">
                    <wp:posOffset>30480</wp:posOffset>
                  </wp:positionV>
                  <wp:extent cx="589915" cy="771525"/>
                  <wp:effectExtent l="0" t="0" r="635" b="9525"/>
                  <wp:wrapNone/>
                  <wp:docPr id="1" name="Рисунок 1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hideMark/>
          </w:tcPr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Россия Федерациязында</w:t>
            </w:r>
            <w:r w:rsidRPr="001F0746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ғ</w:t>
            </w: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ы</w:t>
            </w:r>
          </w:p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Хакас Республика</w:t>
            </w:r>
          </w:p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муниципальнай п</w:t>
            </w:r>
            <w:proofErr w:type="gramStart"/>
            <w:r w:rsidRPr="001F0746">
              <w:rPr>
                <w:rFonts w:ascii="Times New Roman" w:hAnsi="Times New Roman" w:cs="Times New Roman"/>
                <w:b/>
                <w:bCs/>
                <w:lang w:val="en-US" w:eastAsia="en-US"/>
              </w:rPr>
              <w:t>e</w:t>
            </w:r>
            <w:proofErr w:type="gramEnd"/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д</w:t>
            </w:r>
            <w:r w:rsidRPr="001F0746">
              <w:rPr>
                <w:rFonts w:ascii="Times New Roman" w:hAnsi="Times New Roman" w:cs="Times New Roman"/>
                <w:b/>
                <w:bCs/>
                <w:lang w:val="en-US" w:eastAsia="en-US"/>
              </w:rPr>
              <w:t>i</w:t>
            </w: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r w:rsidRPr="001F0746">
              <w:rPr>
                <w:rFonts w:ascii="Times New Roman" w:hAnsi="Times New Roman" w:cs="Times New Roman"/>
                <w:b/>
                <w:bCs/>
                <w:lang w:val="en-US" w:eastAsia="en-US"/>
              </w:rPr>
              <w:t>iy</w:t>
            </w:r>
          </w:p>
          <w:p w:rsidR="00A95D47" w:rsidRPr="001F0746" w:rsidRDefault="00A95D47" w:rsidP="001A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депутатты</w:t>
            </w:r>
            <w:r w:rsidRPr="001F0746"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ң</w:t>
            </w: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Чöби</w:t>
            </w:r>
          </w:p>
          <w:p w:rsidR="00A95D47" w:rsidRPr="001F0746" w:rsidRDefault="00A95D47" w:rsidP="001A2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F0746">
              <w:rPr>
                <w:rFonts w:ascii="Times New Roman" w:hAnsi="Times New Roman" w:cs="Times New Roman"/>
                <w:b/>
                <w:bCs/>
                <w:lang w:eastAsia="en-US"/>
              </w:rPr>
              <w:t>Саяногорск город</w:t>
            </w:r>
          </w:p>
        </w:tc>
      </w:tr>
    </w:tbl>
    <w:p w:rsidR="00A95D47" w:rsidRDefault="00A95D47" w:rsidP="00A95D47">
      <w:pPr>
        <w:spacing w:after="0"/>
        <w:rPr>
          <w:b/>
          <w:sz w:val="20"/>
          <w:szCs w:val="20"/>
        </w:rPr>
      </w:pPr>
    </w:p>
    <w:p w:rsidR="00A95D47" w:rsidRDefault="00A95D47" w:rsidP="00A95D47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 Е Ш Е Н И Е</w:t>
      </w:r>
    </w:p>
    <w:p w:rsidR="00A95D47" w:rsidRDefault="00A95D47" w:rsidP="00A95D47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</w:p>
    <w:p w:rsidR="00A95D47" w:rsidRDefault="00A95D47" w:rsidP="00A95D47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A95D47" w:rsidRDefault="00F63D29" w:rsidP="00A95D47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29 ноября</w:t>
      </w:r>
      <w:r w:rsidR="00A95D47">
        <w:rPr>
          <w:b/>
          <w:sz w:val="26"/>
          <w:szCs w:val="26"/>
          <w:u w:val="single"/>
        </w:rPr>
        <w:t xml:space="preserve"> 2022 года</w:t>
      </w:r>
    </w:p>
    <w:p w:rsidR="00A95D47" w:rsidRDefault="00A95D47" w:rsidP="00A95D47">
      <w:pPr>
        <w:pStyle w:val="3"/>
        <w:spacing w:line="276" w:lineRule="auto"/>
        <w:jc w:val="center"/>
        <w:rPr>
          <w:b/>
          <w:sz w:val="26"/>
          <w:szCs w:val="26"/>
        </w:rPr>
      </w:pPr>
    </w:p>
    <w:p w:rsidR="00A95D47" w:rsidRDefault="00A95D47" w:rsidP="00A95D47">
      <w:pPr>
        <w:pStyle w:val="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муниципального</w:t>
      </w:r>
    </w:p>
    <w:p w:rsidR="00A95D47" w:rsidRDefault="00A95D47" w:rsidP="00A95D47">
      <w:pPr>
        <w:pStyle w:val="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г.Саяногорск от 21.12.2017 № 38 «О принятии Регламента Совета депутатов муниципального образования город Саяногорск» </w:t>
      </w:r>
    </w:p>
    <w:p w:rsidR="00F63D29" w:rsidRDefault="00F63D29" w:rsidP="00F63D2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D47" w:rsidRDefault="00A95D47" w:rsidP="00A95D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абзацем 3 части 7 статьи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24,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A95D47" w:rsidRDefault="00A95D47" w:rsidP="00A95D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A95D47" w:rsidRDefault="00A95D47" w:rsidP="00A95D47">
      <w:pPr>
        <w:pStyle w:val="3"/>
        <w:spacing w:line="276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Статья 1. О внесении изменений в решение</w:t>
      </w:r>
      <w:r>
        <w:rPr>
          <w:b/>
          <w:sz w:val="26"/>
          <w:szCs w:val="26"/>
        </w:rPr>
        <w:t xml:space="preserve"> Совета депутатов муниципального образования г.Саяногорск от 21.12.2017 № 38</w:t>
      </w:r>
    </w:p>
    <w:p w:rsidR="00A95D47" w:rsidRDefault="00A95D47" w:rsidP="00A95D47"/>
    <w:p w:rsidR="00A95D47" w:rsidRDefault="001F0746" w:rsidP="001F0746">
      <w:pPr>
        <w:pStyle w:val="8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</w:t>
      </w:r>
      <w:r w:rsidR="00A95D47">
        <w:rPr>
          <w:rFonts w:ascii="Times New Roman" w:hAnsi="Times New Roman" w:cs="Times New Roman"/>
          <w:bCs/>
          <w:color w:val="auto"/>
          <w:sz w:val="26"/>
          <w:szCs w:val="26"/>
        </w:rPr>
        <w:t>Внести в решение Совета депутатов муниципального образования город Саяногорск от 21.12.2017</w:t>
      </w:r>
      <w:r w:rsidR="00A95D47">
        <w:rPr>
          <w:rFonts w:ascii="Times New Roman" w:hAnsi="Times New Roman" w:cs="Times New Roman"/>
          <w:sz w:val="26"/>
          <w:szCs w:val="26"/>
        </w:rPr>
        <w:t xml:space="preserve"> №38 «О </w:t>
      </w:r>
      <w:proofErr w:type="gramStart"/>
      <w:r w:rsidR="00A95D47">
        <w:rPr>
          <w:rFonts w:ascii="Times New Roman" w:hAnsi="Times New Roman" w:cs="Times New Roman"/>
          <w:sz w:val="26"/>
          <w:szCs w:val="26"/>
        </w:rPr>
        <w:t>принятии</w:t>
      </w:r>
      <w:proofErr w:type="gramEnd"/>
      <w:r w:rsidR="00A95D47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муниципального образования город Саяногорск»</w:t>
      </w:r>
      <w:r w:rsidR="00A95D47">
        <w:t xml:space="preserve"> </w:t>
      </w:r>
      <w:r w:rsidR="00A95D47">
        <w:rPr>
          <w:rFonts w:ascii="Times New Roman" w:hAnsi="Times New Roman" w:cs="Times New Roman"/>
          <w:sz w:val="26"/>
          <w:szCs w:val="26"/>
        </w:rPr>
        <w:t>(ред. от 06.09.2022 № 382)</w:t>
      </w:r>
      <w:r w:rsidR="00A95D47">
        <w:rPr>
          <w:b/>
          <w:sz w:val="26"/>
          <w:szCs w:val="26"/>
        </w:rPr>
        <w:t xml:space="preserve"> </w:t>
      </w:r>
      <w:r w:rsidR="00A95D47">
        <w:rPr>
          <w:rFonts w:ascii="Times New Roman" w:hAnsi="Times New Roman" w:cs="Times New Roman"/>
          <w:bCs/>
          <w:color w:val="auto"/>
          <w:sz w:val="26"/>
          <w:szCs w:val="26"/>
        </w:rPr>
        <w:t>следующие изменения:</w:t>
      </w:r>
    </w:p>
    <w:p w:rsidR="00A95D47" w:rsidRDefault="00A95D47" w:rsidP="00A95D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F074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1) Дополнить главу 8 Регламента статьёй 44.1 следующего содержания:  </w:t>
      </w:r>
    </w:p>
    <w:p w:rsidR="00A95D47" w:rsidRDefault="00A95D47" w:rsidP="00A95D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«Статья 44.1 Отчёт председателей постоянных комиссий Совета депутатов перед Советом депутатов муниципального образования город Саяногорск.</w:t>
      </w:r>
    </w:p>
    <w:p w:rsidR="00A95D47" w:rsidRDefault="00A95D47" w:rsidP="001F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 Совет депутатов ежегодно заслушивает отчеты председателей постоянных комиссий Совет</w:t>
      </w:r>
      <w:r w:rsidR="009F66B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 депутатов о деятельности комиссий Совета депутатов,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не позднее </w:t>
      </w:r>
      <w:r w:rsidR="009F66B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первого квартала года, следующего за отчётным</w:t>
      </w:r>
      <w:r w:rsidR="009F66B6" w:rsidRPr="009F66B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Отчет председателя постоянной комис</w:t>
      </w:r>
      <w:r w:rsidR="009F66B6"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>сии не позднее чем за 14 календарных</w:t>
      </w:r>
      <w:r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дней до его рассмотрения на заседании сессии Совета депутатов предварительно рассматривается на расширенном заседании комиссии Совета депутатов</w:t>
      </w:r>
      <w:r w:rsidRPr="009F66B6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. </w:t>
      </w:r>
    </w:p>
    <w:p w:rsidR="00A95D47" w:rsidRDefault="00A95D47" w:rsidP="001F074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Cs/>
          <w:i/>
          <w:color w:val="00B0F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 xml:space="preserve"> </w:t>
      </w:r>
      <w:r w:rsidR="001F0746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  Отчеты председателей постоянных комиссий принимается к сведению</w:t>
      </w:r>
      <w:proofErr w:type="gramStart"/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F63D2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End"/>
    </w:p>
    <w:p w:rsidR="00A95D47" w:rsidRDefault="00A95D47" w:rsidP="00A9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A95D47" w:rsidRDefault="00A95D47" w:rsidP="00A95D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F074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2) Дополнить главу 12 Регламента статьёй 54.1 следующего содержания:  </w:t>
      </w:r>
    </w:p>
    <w:p w:rsidR="00A95D47" w:rsidRDefault="00A95D47" w:rsidP="00A95D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«Статья 54.1 Отчёт председателя Совета депутатов перед Советом депутатов муниципального образования город Саяногорск.</w:t>
      </w:r>
    </w:p>
    <w:p w:rsidR="00A95D47" w:rsidRDefault="00A95D47" w:rsidP="001F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color w:val="00B0F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 Совет депутатов ежегодно заслушивает отчет председателя Совет</w:t>
      </w:r>
      <w:r w:rsidR="009F66B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 депутатов о деятельности Совета депутатов</w:t>
      </w:r>
      <w:r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9F66B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не позднее первого квартала года, следующего за отчётным</w:t>
      </w:r>
      <w:r w:rsidR="009F66B6" w:rsidRPr="009F66B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9F66B6"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Отчёт</w:t>
      </w:r>
      <w:r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председателя Совета депутатов муниципального образования город Саяного</w:t>
      </w:r>
      <w:r w:rsidR="009F66B6"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>рск</w:t>
      </w:r>
      <w:r w:rsidR="001F074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F66B6"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</w:t>
      </w:r>
      <w:proofErr w:type="gramStart"/>
      <w:r w:rsidR="009F66B6"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позднее</w:t>
      </w:r>
      <w:proofErr w:type="gramEnd"/>
      <w:r w:rsidR="009F66B6"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чем за 14 календарных</w:t>
      </w:r>
      <w:r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дней до его рассмотрения на заседании </w:t>
      </w:r>
      <w:r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сессии Совета депутатов</w:t>
      </w:r>
      <w:r w:rsidR="001F074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9F66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предварительно рассматривается на расширенном заседании комиссии Совета депутатов.</w:t>
      </w:r>
      <w:r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</w:p>
    <w:p w:rsidR="00A95D47" w:rsidRDefault="00A95D47" w:rsidP="001F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 Отчет председателя Совет де</w:t>
      </w:r>
      <w:r w:rsidR="00F63D2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путатов принимается к сведению</w:t>
      </w:r>
      <w:proofErr w:type="gramStart"/>
      <w:r w:rsidR="00F63D2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.».</w:t>
      </w:r>
      <w:proofErr w:type="gramEnd"/>
    </w:p>
    <w:p w:rsidR="00A95D47" w:rsidRDefault="00A95D47" w:rsidP="00A95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95D47" w:rsidRDefault="00A95D47" w:rsidP="00A95D47">
      <w:pPr>
        <w:tabs>
          <w:tab w:val="left" w:pos="1418"/>
        </w:tabs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Контроль над исполнением настоящего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D47" w:rsidRDefault="00A95D47" w:rsidP="00A95D47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постоянную комиссию мандатную по вопросам депутатской этики, законности и правопорядка, и контроля за деятельностью администрации Совета депутатов муниципального образования город Саяногорск.</w:t>
      </w:r>
    </w:p>
    <w:p w:rsidR="00A95D47" w:rsidRDefault="00A95D47" w:rsidP="00A95D47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95D47" w:rsidRDefault="00A95D47" w:rsidP="00A95D4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Порядок вступления в силу настоящего решения</w:t>
      </w:r>
    </w:p>
    <w:p w:rsidR="00A95D47" w:rsidRDefault="00A95D47" w:rsidP="00A95D4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его принятия и подлежит официальному опубликованию в средствах массовой информации.</w:t>
      </w:r>
    </w:p>
    <w:p w:rsidR="00A95D47" w:rsidRDefault="00A95D47" w:rsidP="00A95D47">
      <w:pPr>
        <w:pStyle w:val="a5"/>
        <w:ind w:right="-2"/>
        <w:rPr>
          <w:sz w:val="26"/>
          <w:szCs w:val="26"/>
        </w:rPr>
      </w:pPr>
    </w:p>
    <w:p w:rsidR="00A95D47" w:rsidRDefault="00A95D47" w:rsidP="00A95D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95D47" w:rsidRDefault="00A95D47" w:rsidP="00A95D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A95D47" w:rsidRDefault="00A95D47" w:rsidP="00A95D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1F074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В.В. Ситников</w:t>
      </w:r>
    </w:p>
    <w:p w:rsidR="00A95D47" w:rsidRDefault="00A95D47" w:rsidP="00A95D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D47" w:rsidRDefault="00A95D47" w:rsidP="00A95D47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63D29">
        <w:rPr>
          <w:rFonts w:ascii="Times New Roman" w:hAnsi="Times New Roman" w:cs="Times New Roman"/>
          <w:b/>
          <w:sz w:val="26"/>
          <w:szCs w:val="26"/>
          <w:u w:val="single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63D29">
        <w:rPr>
          <w:rFonts w:ascii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2022  года</w:t>
      </w:r>
    </w:p>
    <w:p w:rsidR="00A95D47" w:rsidRPr="00F63D29" w:rsidRDefault="00A95D47" w:rsidP="00A95D47">
      <w:pPr>
        <w:ind w:right="-7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F63D29">
        <w:rPr>
          <w:rFonts w:ascii="Times New Roman" w:hAnsi="Times New Roman" w:cs="Times New Roman"/>
          <w:b/>
          <w:sz w:val="26"/>
          <w:szCs w:val="26"/>
          <w:u w:val="single"/>
        </w:rPr>
        <w:t>30/4-6</w:t>
      </w:r>
      <w:bookmarkStart w:id="0" w:name="_GoBack"/>
      <w:bookmarkEnd w:id="0"/>
    </w:p>
    <w:p w:rsidR="00A95D47" w:rsidRDefault="00A95D47" w:rsidP="00A95D47"/>
    <w:p w:rsidR="00653DD2" w:rsidRDefault="00653DD2"/>
    <w:sectPr w:rsidR="00653DD2" w:rsidSect="00F63D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275"/>
    <w:multiLevelType w:val="hybridMultilevel"/>
    <w:tmpl w:val="4B4281EE"/>
    <w:lvl w:ilvl="0" w:tplc="74F69532">
      <w:start w:val="1"/>
      <w:numFmt w:val="decimal"/>
      <w:lvlText w:val="%1."/>
      <w:lvlJc w:val="left"/>
      <w:pPr>
        <w:ind w:left="2547" w:hanging="360"/>
      </w:pPr>
    </w:lvl>
    <w:lvl w:ilvl="1" w:tplc="04190019">
      <w:start w:val="1"/>
      <w:numFmt w:val="lowerLetter"/>
      <w:lvlText w:val="%2."/>
      <w:lvlJc w:val="left"/>
      <w:pPr>
        <w:ind w:left="3267" w:hanging="360"/>
      </w:pPr>
    </w:lvl>
    <w:lvl w:ilvl="2" w:tplc="0419001B">
      <w:start w:val="1"/>
      <w:numFmt w:val="lowerRoman"/>
      <w:lvlText w:val="%3."/>
      <w:lvlJc w:val="right"/>
      <w:pPr>
        <w:ind w:left="3987" w:hanging="180"/>
      </w:pPr>
    </w:lvl>
    <w:lvl w:ilvl="3" w:tplc="0419000F">
      <w:start w:val="1"/>
      <w:numFmt w:val="decimal"/>
      <w:lvlText w:val="%4."/>
      <w:lvlJc w:val="left"/>
      <w:pPr>
        <w:ind w:left="4707" w:hanging="360"/>
      </w:pPr>
    </w:lvl>
    <w:lvl w:ilvl="4" w:tplc="04190019">
      <w:start w:val="1"/>
      <w:numFmt w:val="lowerLetter"/>
      <w:lvlText w:val="%5."/>
      <w:lvlJc w:val="left"/>
      <w:pPr>
        <w:ind w:left="5427" w:hanging="360"/>
      </w:pPr>
    </w:lvl>
    <w:lvl w:ilvl="5" w:tplc="0419001B">
      <w:start w:val="1"/>
      <w:numFmt w:val="lowerRoman"/>
      <w:lvlText w:val="%6."/>
      <w:lvlJc w:val="right"/>
      <w:pPr>
        <w:ind w:left="6147" w:hanging="180"/>
      </w:pPr>
    </w:lvl>
    <w:lvl w:ilvl="6" w:tplc="0419000F">
      <w:start w:val="1"/>
      <w:numFmt w:val="decimal"/>
      <w:lvlText w:val="%7."/>
      <w:lvlJc w:val="left"/>
      <w:pPr>
        <w:ind w:left="6867" w:hanging="360"/>
      </w:pPr>
    </w:lvl>
    <w:lvl w:ilvl="7" w:tplc="04190019">
      <w:start w:val="1"/>
      <w:numFmt w:val="lowerLetter"/>
      <w:lvlText w:val="%8."/>
      <w:lvlJc w:val="left"/>
      <w:pPr>
        <w:ind w:left="7587" w:hanging="360"/>
      </w:pPr>
    </w:lvl>
    <w:lvl w:ilvl="8" w:tplc="0419001B">
      <w:start w:val="1"/>
      <w:numFmt w:val="lowerRoman"/>
      <w:lvlText w:val="%9."/>
      <w:lvlJc w:val="right"/>
      <w:pPr>
        <w:ind w:left="83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E"/>
    <w:rsid w:val="001F0746"/>
    <w:rsid w:val="003850C5"/>
    <w:rsid w:val="00653DD2"/>
    <w:rsid w:val="009F66B6"/>
    <w:rsid w:val="00A95D47"/>
    <w:rsid w:val="00DC235E"/>
    <w:rsid w:val="00F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5D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5D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95D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A95D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95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95D4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95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A95D4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5D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5D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95D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A95D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95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95D4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95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A95D4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425D-F465-474D-8659-9AC1934C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Beletskaya</cp:lastModifiedBy>
  <cp:revision>10</cp:revision>
  <cp:lastPrinted>2022-11-28T03:39:00Z</cp:lastPrinted>
  <dcterms:created xsi:type="dcterms:W3CDTF">2022-11-16T06:30:00Z</dcterms:created>
  <dcterms:modified xsi:type="dcterms:W3CDTF">2022-11-28T03:39:00Z</dcterms:modified>
</cp:coreProperties>
</file>