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Решение Совета депутатов муниципального образования г. Саяногорск от 24.04.2023 N 69/11-6</w:t>
              <w:br/>
              <w:t xml:space="preserve">(ред. от 24.09.2024)</w:t>
              <w:br/>
              <w:t xml:space="preserve">"Об утверждении Положения о порядке выдвижения, внесения, обсуждения, рассмотрения инициативных проектов, а также проведения их конкурсного отбора на территории муниципального образования город Саяногорск"</w:t>
              <w:br/>
              <w:t xml:space="preserve">(принято Советом депутатов муниципального образования город Саяногорск 24.04.2023)</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03.09.2026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СОВЕТ ДЕПУТАТОВ МУНИЦИПАЛЬНОГО ОБРАЗОВАНИЯ Г. САЯНОГОРСК</w:t>
      </w:r>
    </w:p>
    <w:p>
      <w:pPr>
        <w:pStyle w:val="2"/>
        <w:jc w:val="both"/>
      </w:pPr>
      <w:r>
        <w:rPr>
          <w:sz w:val="20"/>
        </w:rPr>
      </w:r>
    </w:p>
    <w:p>
      <w:pPr>
        <w:pStyle w:val="2"/>
        <w:jc w:val="center"/>
      </w:pPr>
      <w:r>
        <w:rPr>
          <w:sz w:val="20"/>
        </w:rPr>
        <w:t xml:space="preserve">РЕШЕНИЕ</w:t>
      </w:r>
    </w:p>
    <w:p>
      <w:pPr>
        <w:pStyle w:val="2"/>
        <w:jc w:val="center"/>
      </w:pPr>
      <w:r>
        <w:rPr>
          <w:sz w:val="20"/>
        </w:rPr>
        <w:t xml:space="preserve">от 24 апреля 2023 г. N 69/11-6</w:t>
      </w:r>
    </w:p>
    <w:p>
      <w:pPr>
        <w:pStyle w:val="2"/>
        <w:jc w:val="both"/>
      </w:pPr>
      <w:r>
        <w:rPr>
          <w:sz w:val="20"/>
        </w:rPr>
      </w:r>
    </w:p>
    <w:p>
      <w:pPr>
        <w:pStyle w:val="2"/>
        <w:jc w:val="center"/>
      </w:pPr>
      <w:r>
        <w:rPr>
          <w:sz w:val="20"/>
        </w:rPr>
        <w:t xml:space="preserve">ОБ УТВЕРЖДЕНИИ ПОЛОЖЕНИЯ О ПОРЯДКЕ ВЫДВИЖЕНИЯ, ВНЕСЕНИЯ,</w:t>
      </w:r>
    </w:p>
    <w:p>
      <w:pPr>
        <w:pStyle w:val="2"/>
        <w:jc w:val="center"/>
      </w:pPr>
      <w:r>
        <w:rPr>
          <w:sz w:val="20"/>
        </w:rPr>
        <w:t xml:space="preserve">ОБСУЖДЕНИЯ, РАССМОТРЕНИЯ ИНИЦИАТИВНЫХ ПРОЕКТОВ, А ТАКЖЕ</w:t>
      </w:r>
    </w:p>
    <w:p>
      <w:pPr>
        <w:pStyle w:val="2"/>
        <w:jc w:val="center"/>
      </w:pPr>
      <w:r>
        <w:rPr>
          <w:sz w:val="20"/>
        </w:rPr>
        <w:t xml:space="preserve">ПРОВЕДЕНИЯ ИХ КОНКУРСНОГО ОТБОРА НА ТЕРРИТОРИИ</w:t>
      </w:r>
    </w:p>
    <w:p>
      <w:pPr>
        <w:pStyle w:val="2"/>
        <w:jc w:val="center"/>
      </w:pPr>
      <w:r>
        <w:rPr>
          <w:sz w:val="20"/>
        </w:rPr>
        <w:t xml:space="preserve">МУНИЦИПАЛЬНОГО ОБРАЗОВАНИЯ ГОРОД САЯНОГОРСК</w:t>
      </w:r>
    </w:p>
    <w:p>
      <w:pPr>
        <w:pStyle w:val="0"/>
        <w:jc w:val="both"/>
      </w:pPr>
      <w:r>
        <w:rPr>
          <w:sz w:val="20"/>
        </w:rPr>
      </w:r>
    </w:p>
    <w:p>
      <w:pPr>
        <w:pStyle w:val="0"/>
        <w:jc w:val="right"/>
      </w:pPr>
      <w:r>
        <w:rPr>
          <w:sz w:val="20"/>
        </w:rPr>
        <w:t xml:space="preserve">Принято</w:t>
      </w:r>
    </w:p>
    <w:p>
      <w:pPr>
        <w:pStyle w:val="0"/>
        <w:jc w:val="right"/>
      </w:pPr>
      <w:r>
        <w:rPr>
          <w:sz w:val="20"/>
        </w:rPr>
        <w:t xml:space="preserve">Советом депутатов</w:t>
      </w:r>
    </w:p>
    <w:p>
      <w:pPr>
        <w:pStyle w:val="0"/>
        <w:jc w:val="right"/>
      </w:pPr>
      <w:r>
        <w:rPr>
          <w:sz w:val="20"/>
        </w:rPr>
        <w:t xml:space="preserve">муниципального образования</w:t>
      </w:r>
    </w:p>
    <w:p>
      <w:pPr>
        <w:pStyle w:val="0"/>
        <w:jc w:val="right"/>
      </w:pPr>
      <w:r>
        <w:rPr>
          <w:sz w:val="20"/>
        </w:rPr>
        <w:t xml:space="preserve">город Саяногорск</w:t>
      </w:r>
    </w:p>
    <w:p>
      <w:pPr>
        <w:pStyle w:val="0"/>
        <w:jc w:val="right"/>
      </w:pPr>
      <w:r>
        <w:rPr>
          <w:sz w:val="20"/>
        </w:rPr>
        <w:t xml:space="preserve">24 апреля 2023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решений Совета депутатов муниципального образования г. Саяногорск</w:t>
            </w:r>
          </w:p>
          <w:p>
            <w:pPr>
              <w:pStyle w:val="0"/>
              <w:jc w:val="center"/>
            </w:pPr>
            <w:r>
              <w:rPr>
                <w:sz w:val="20"/>
                <w:color w:val="392c69"/>
              </w:rPr>
              <w:t xml:space="preserve">от 26.03.2024 </w:t>
            </w:r>
            <w:hyperlink w:history="0" r:id="rId8" w:tooltip="Решение Совета депутатов муниципального образования г. Саяногорск от 26.03.2024 N 153/22-6 &quot;О внесении изменений в решение Совета депутатов муниципального образования город Саяногорск от 24.04.2023 N 69/11-6 &quot;Об утверждении Положения о порядке выдвижения, внесения, обсуждения, рассмотрения инициативных проектов, а также проведения их конкурсного отбора на территории муниципального образования город Саяногорск&quot; (принято Советом депутатов муниципального образования город Саяногорск 26.03.2024) {КонсультантПлюс}">
              <w:r>
                <w:rPr>
                  <w:sz w:val="20"/>
                  <w:color w:val="0000ff"/>
                </w:rPr>
                <w:t xml:space="preserve">N 153/22-6</w:t>
              </w:r>
            </w:hyperlink>
            <w:r>
              <w:rPr>
                <w:sz w:val="20"/>
                <w:color w:val="392c69"/>
              </w:rPr>
              <w:t xml:space="preserve">, от 24.09.2024 </w:t>
            </w:r>
            <w:hyperlink w:history="0" r:id="rId9" w:tooltip="Решение Совета депутатов муниципального образования г. Саяногорск от 24.09.2024 N 180/26-6 &quot;О внесении изменений в решение Совета депутатов муниципального образования город Саяногорск от 24.04.2023 N 69/11-6 &quot;Об утверждении Положения о порядке выдвижения, внесения, обсуждения, рассмотрения инициативных проектов, а также проведения их конкурсного отбора на территории муниципального образования город Саяногорск&quot; (принято Советом депутатов муниципального образования город Саяногорск 24.09.2024) {КонсультантПлюс}">
              <w:r>
                <w:rPr>
                  <w:sz w:val="20"/>
                  <w:color w:val="0000ff"/>
                </w:rPr>
                <w:t xml:space="preserve">N 180/26-6</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Рассмотрев ходатайство Главы муниципального образования город Саяногорск по вопросу утверждения </w:t>
      </w:r>
      <w:hyperlink w:history="0" w:anchor="P57" w:tooltip="ПОЛОЖЕНИЕ">
        <w:r>
          <w:rPr>
            <w:sz w:val="20"/>
            <w:color w:val="0000ff"/>
          </w:rPr>
          <w:t xml:space="preserve">Положения</w:t>
        </w:r>
      </w:hyperlink>
      <w:r>
        <w:rPr>
          <w:sz w:val="20"/>
        </w:rPr>
        <w:t xml:space="preserve"> о порядке выдвижения, внесения, обсуждения, рассмотрения инициативных проектов, а также проведения их конкурсного отбора на территории муниципального образования город Саяногорск, в целях реализации на территории муниципального образования город Саяногорск инициативных проектов, руководствуясь </w:t>
      </w:r>
      <w:hyperlink w:history="0" r:id="rId10"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статьями 16</w:t>
        </w:r>
      </w:hyperlink>
      <w:r>
        <w:rPr>
          <w:sz w:val="20"/>
        </w:rPr>
        <w:t xml:space="preserve">, </w:t>
      </w:r>
      <w:hyperlink w:history="0" r:id="rId11"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26.1</w:t>
        </w:r>
      </w:hyperlink>
      <w:r>
        <w:rPr>
          <w:sz w:val="20"/>
        </w:rPr>
        <w:t xml:space="preserve">, </w:t>
      </w:r>
      <w:hyperlink w:history="0" r:id="rId12"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35</w:t>
        </w:r>
      </w:hyperlink>
      <w:r>
        <w:rPr>
          <w:sz w:val="20"/>
        </w:rPr>
        <w:t xml:space="preserve"> Федерального закона от 6 октября 2003 года N 131-ФЗ "Об общих принципах организации местного самоуправления в Российской Федерации", Бюджетным </w:t>
      </w:r>
      <w:hyperlink w:history="0" r:id="rId13"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 </w:t>
      </w:r>
      <w:hyperlink w:history="0" r:id="rId14" w:tooltip="Решение Саяногорского городского Совета депутатов от 31.05.2005 N 35 (ред. от 08.07.2025) &quot;О принятии Устава городского округа город Саяногорск Республики Хакасия&quot; (принято Саяногорским городским Советом депутатов второго созыва 31.05.2005) (Зарегистрировано в Минюсте РХ 31.10.2005 N RU193040002005001) {КонсультантПлюс}">
        <w:r>
          <w:rPr>
            <w:sz w:val="20"/>
            <w:color w:val="0000ff"/>
          </w:rPr>
          <w:t xml:space="preserve">статьей 25</w:t>
        </w:r>
      </w:hyperlink>
      <w:r>
        <w:rPr>
          <w:sz w:val="20"/>
        </w:rPr>
        <w:t xml:space="preserve"> Устава муниципального образования город Саяногорск, Совет депутатов муниципального образования город Саяногорск решил:</w:t>
      </w:r>
    </w:p>
    <w:p>
      <w:pPr>
        <w:pStyle w:val="0"/>
        <w:jc w:val="both"/>
      </w:pPr>
      <w:r>
        <w:rPr>
          <w:sz w:val="20"/>
        </w:rPr>
      </w:r>
    </w:p>
    <w:p>
      <w:pPr>
        <w:pStyle w:val="2"/>
        <w:outlineLvl w:val="1"/>
        <w:ind w:firstLine="540"/>
        <w:jc w:val="both"/>
      </w:pPr>
      <w:r>
        <w:rPr>
          <w:sz w:val="20"/>
        </w:rPr>
        <w:t xml:space="preserve">Статья 1. Об утверждении Положения о порядке выдвижения, внесения, обсуждения, рассмотрения инициативных проектов, а также проведения их конкурсного отбора на территории муниципального образования город Саяногорск</w:t>
      </w:r>
    </w:p>
    <w:p>
      <w:pPr>
        <w:pStyle w:val="0"/>
        <w:jc w:val="both"/>
      </w:pPr>
      <w:r>
        <w:rPr>
          <w:sz w:val="20"/>
        </w:rPr>
      </w:r>
    </w:p>
    <w:p>
      <w:pPr>
        <w:pStyle w:val="0"/>
        <w:ind w:firstLine="540"/>
        <w:jc w:val="both"/>
      </w:pPr>
      <w:r>
        <w:rPr>
          <w:sz w:val="20"/>
        </w:rPr>
        <w:t xml:space="preserve">1. Утвердить </w:t>
      </w:r>
      <w:hyperlink w:history="0" w:anchor="P57" w:tooltip="ПОЛОЖЕНИЕ">
        <w:r>
          <w:rPr>
            <w:sz w:val="20"/>
            <w:color w:val="0000ff"/>
          </w:rPr>
          <w:t xml:space="preserve">Положение</w:t>
        </w:r>
      </w:hyperlink>
      <w:r>
        <w:rPr>
          <w:sz w:val="20"/>
        </w:rPr>
        <w:t xml:space="preserve"> о порядке выдвижения, внесения, обсуждения, рассмотрения инициативных проектов, а также проведения их конкурсного отбора на территории муниципального образования город Саяногорск согласно приложению к настоящему решению.</w:t>
      </w:r>
    </w:p>
    <w:p>
      <w:pPr>
        <w:pStyle w:val="0"/>
        <w:jc w:val="both"/>
      </w:pPr>
      <w:r>
        <w:rPr>
          <w:sz w:val="20"/>
        </w:rPr>
      </w:r>
    </w:p>
    <w:p>
      <w:pPr>
        <w:pStyle w:val="2"/>
        <w:outlineLvl w:val="1"/>
        <w:ind w:firstLine="540"/>
        <w:jc w:val="both"/>
      </w:pPr>
      <w:r>
        <w:rPr>
          <w:sz w:val="20"/>
        </w:rPr>
        <w:t xml:space="preserve">Статья 2. Контроль за исполнением настоящего решения</w:t>
      </w:r>
    </w:p>
    <w:p>
      <w:pPr>
        <w:pStyle w:val="0"/>
        <w:jc w:val="both"/>
      </w:pPr>
      <w:r>
        <w:rPr>
          <w:sz w:val="20"/>
        </w:rPr>
      </w:r>
    </w:p>
    <w:p>
      <w:pPr>
        <w:pStyle w:val="0"/>
        <w:ind w:firstLine="540"/>
        <w:jc w:val="both"/>
      </w:pPr>
      <w:r>
        <w:rPr>
          <w:sz w:val="20"/>
        </w:rPr>
        <w:t xml:space="preserve">1. Контроль за исполнением настоящего решения возложить на постоянную комиссию по вопросам бюджета, финансов, использования муниципальной собственности и земельных ресурсов и мандатную, по вопросам депутатской этики, законности, правопорядка и контроля за деятельностью администрации Совета депутатов муниципального образования город Саяногорск.</w:t>
      </w:r>
    </w:p>
    <w:p>
      <w:pPr>
        <w:pStyle w:val="0"/>
        <w:jc w:val="both"/>
      </w:pPr>
      <w:r>
        <w:rPr>
          <w:sz w:val="20"/>
        </w:rPr>
      </w:r>
    </w:p>
    <w:p>
      <w:pPr>
        <w:pStyle w:val="2"/>
        <w:outlineLvl w:val="1"/>
        <w:ind w:firstLine="540"/>
        <w:jc w:val="both"/>
      </w:pPr>
      <w:r>
        <w:rPr>
          <w:sz w:val="20"/>
        </w:rPr>
        <w:t xml:space="preserve">Статья 3. Порядок вступления в силу настоящего решения</w:t>
      </w:r>
    </w:p>
    <w:p>
      <w:pPr>
        <w:pStyle w:val="0"/>
        <w:jc w:val="both"/>
      </w:pPr>
      <w:r>
        <w:rPr>
          <w:sz w:val="20"/>
        </w:rPr>
      </w:r>
    </w:p>
    <w:p>
      <w:pPr>
        <w:pStyle w:val="0"/>
        <w:ind w:firstLine="540"/>
        <w:jc w:val="both"/>
      </w:pPr>
      <w:r>
        <w:rPr>
          <w:sz w:val="20"/>
        </w:rPr>
        <w:t xml:space="preserve">1. Настоящее решение вступает в силу со дня его официального опубликования в средствах массовой информации.</w:t>
      </w:r>
    </w:p>
    <w:p>
      <w:pPr>
        <w:pStyle w:val="0"/>
        <w:jc w:val="both"/>
      </w:pPr>
      <w:r>
        <w:rPr>
          <w:sz w:val="20"/>
        </w:rPr>
      </w:r>
    </w:p>
    <w:p>
      <w:pPr>
        <w:pStyle w:val="0"/>
        <w:jc w:val="right"/>
      </w:pPr>
      <w:r>
        <w:rPr>
          <w:sz w:val="20"/>
        </w:rPr>
        <w:t xml:space="preserve">Председатель</w:t>
      </w:r>
    </w:p>
    <w:p>
      <w:pPr>
        <w:pStyle w:val="0"/>
        <w:jc w:val="right"/>
      </w:pPr>
      <w:r>
        <w:rPr>
          <w:sz w:val="20"/>
        </w:rPr>
        <w:t xml:space="preserve">Совета депутатов</w:t>
      </w:r>
    </w:p>
    <w:p>
      <w:pPr>
        <w:pStyle w:val="0"/>
        <w:jc w:val="right"/>
      </w:pPr>
      <w:r>
        <w:rPr>
          <w:sz w:val="20"/>
        </w:rPr>
        <w:t xml:space="preserve">муниципального образования</w:t>
      </w:r>
    </w:p>
    <w:p>
      <w:pPr>
        <w:pStyle w:val="0"/>
        <w:jc w:val="right"/>
      </w:pPr>
      <w:r>
        <w:rPr>
          <w:sz w:val="20"/>
        </w:rPr>
        <w:t xml:space="preserve">город Саяногорск</w:t>
      </w:r>
    </w:p>
    <w:p>
      <w:pPr>
        <w:pStyle w:val="0"/>
        <w:jc w:val="right"/>
      </w:pPr>
      <w:r>
        <w:rPr>
          <w:sz w:val="20"/>
        </w:rPr>
        <w:t xml:space="preserve">В.В.СИТНИКОВ</w:t>
      </w:r>
    </w:p>
    <w:p>
      <w:pPr>
        <w:pStyle w:val="0"/>
        <w:jc w:val="both"/>
      </w:pPr>
      <w:r>
        <w:rPr>
          <w:sz w:val="20"/>
        </w:rPr>
      </w:r>
    </w:p>
    <w:p>
      <w:pPr>
        <w:pStyle w:val="0"/>
        <w:jc w:val="right"/>
      </w:pPr>
      <w:r>
        <w:rPr>
          <w:sz w:val="20"/>
        </w:rPr>
        <w:t xml:space="preserve">Исполняющий обязанности Главы</w:t>
      </w:r>
    </w:p>
    <w:p>
      <w:pPr>
        <w:pStyle w:val="0"/>
        <w:jc w:val="right"/>
      </w:pPr>
      <w:r>
        <w:rPr>
          <w:sz w:val="20"/>
        </w:rPr>
        <w:t xml:space="preserve">муниципального образования</w:t>
      </w:r>
    </w:p>
    <w:p>
      <w:pPr>
        <w:pStyle w:val="0"/>
        <w:jc w:val="right"/>
      </w:pPr>
      <w:r>
        <w:rPr>
          <w:sz w:val="20"/>
        </w:rPr>
        <w:t xml:space="preserve">город Саяногорск</w:t>
      </w:r>
    </w:p>
    <w:p>
      <w:pPr>
        <w:pStyle w:val="0"/>
        <w:jc w:val="right"/>
      </w:pPr>
      <w:r>
        <w:rPr>
          <w:sz w:val="20"/>
        </w:rPr>
        <w:t xml:space="preserve">О.Ю.ВОРОНИНА</w:t>
      </w:r>
    </w:p>
    <w:p>
      <w:pPr>
        <w:pStyle w:val="0"/>
      </w:pPr>
      <w:r>
        <w:rPr>
          <w:sz w:val="20"/>
        </w:rPr>
        <w:t xml:space="preserve">24 апреля 2023 года</w:t>
      </w:r>
    </w:p>
    <w:p>
      <w:pPr>
        <w:pStyle w:val="0"/>
        <w:spacing w:before="200" w:lineRule="auto"/>
      </w:pPr>
      <w:r>
        <w:rPr>
          <w:sz w:val="20"/>
        </w:rPr>
        <w:t xml:space="preserve">N 69/11-6</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right"/>
      </w:pPr>
      <w:r>
        <w:rPr>
          <w:sz w:val="20"/>
        </w:rPr>
        <w:t xml:space="preserve">к решению Совета депутатов</w:t>
      </w:r>
    </w:p>
    <w:p>
      <w:pPr>
        <w:pStyle w:val="0"/>
        <w:jc w:val="right"/>
      </w:pPr>
      <w:r>
        <w:rPr>
          <w:sz w:val="20"/>
        </w:rPr>
        <w:t xml:space="preserve">муниципального образования</w:t>
      </w:r>
    </w:p>
    <w:p>
      <w:pPr>
        <w:pStyle w:val="0"/>
        <w:jc w:val="right"/>
      </w:pPr>
      <w:r>
        <w:rPr>
          <w:sz w:val="20"/>
        </w:rPr>
        <w:t xml:space="preserve">город Саяногорск</w:t>
      </w:r>
    </w:p>
    <w:p>
      <w:pPr>
        <w:pStyle w:val="0"/>
        <w:jc w:val="right"/>
      </w:pPr>
      <w:r>
        <w:rPr>
          <w:sz w:val="20"/>
        </w:rPr>
        <w:t xml:space="preserve">N 69/11-6, принятому 24.04.2023</w:t>
      </w:r>
    </w:p>
    <w:p>
      <w:pPr>
        <w:pStyle w:val="0"/>
        <w:jc w:val="both"/>
      </w:pPr>
      <w:r>
        <w:rPr>
          <w:sz w:val="20"/>
        </w:rPr>
      </w:r>
    </w:p>
    <w:bookmarkStart w:id="57" w:name="P57"/>
    <w:bookmarkEnd w:id="57"/>
    <w:p>
      <w:pPr>
        <w:pStyle w:val="2"/>
        <w:jc w:val="center"/>
      </w:pPr>
      <w:r>
        <w:rPr>
          <w:sz w:val="20"/>
        </w:rPr>
        <w:t xml:space="preserve">ПОЛОЖЕНИЕ</w:t>
      </w:r>
    </w:p>
    <w:p>
      <w:pPr>
        <w:pStyle w:val="2"/>
        <w:jc w:val="center"/>
      </w:pPr>
      <w:r>
        <w:rPr>
          <w:sz w:val="20"/>
        </w:rPr>
        <w:t xml:space="preserve">О ПОРЯДКЕ ВЫДВИЖЕНИЯ, ВНЕСЕНИЯ, ОБСУЖДЕНИЯ,</w:t>
      </w:r>
    </w:p>
    <w:p>
      <w:pPr>
        <w:pStyle w:val="2"/>
        <w:jc w:val="center"/>
      </w:pPr>
      <w:r>
        <w:rPr>
          <w:sz w:val="20"/>
        </w:rPr>
        <w:t xml:space="preserve">РАССМОТРЕНИЯ ИНИЦИАТИВНЫХ ПРОЕКТОВ, А ТАКЖЕ ПРОВЕДЕНИЯ</w:t>
      </w:r>
    </w:p>
    <w:p>
      <w:pPr>
        <w:pStyle w:val="2"/>
        <w:jc w:val="center"/>
      </w:pPr>
      <w:r>
        <w:rPr>
          <w:sz w:val="20"/>
        </w:rPr>
        <w:t xml:space="preserve">ИХ КОНКУРСНОГО ОТБОРА НА ТЕРРИТОРИИ МУНИЦИПАЛЬНОГО</w:t>
      </w:r>
    </w:p>
    <w:p>
      <w:pPr>
        <w:pStyle w:val="2"/>
        <w:jc w:val="center"/>
      </w:pPr>
      <w:r>
        <w:rPr>
          <w:sz w:val="20"/>
        </w:rPr>
        <w:t xml:space="preserve">ОБРАЗОВАНИЯ ГОРОД САЯНОГОРСК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решений Совета депутатов муниципального образования г. Саяногорск</w:t>
            </w:r>
          </w:p>
          <w:p>
            <w:pPr>
              <w:pStyle w:val="0"/>
              <w:jc w:val="center"/>
            </w:pPr>
            <w:r>
              <w:rPr>
                <w:sz w:val="20"/>
                <w:color w:val="392c69"/>
              </w:rPr>
              <w:t xml:space="preserve">от 26.03.2024 </w:t>
            </w:r>
            <w:hyperlink w:history="0" r:id="rId15" w:tooltip="Решение Совета депутатов муниципального образования г. Саяногорск от 26.03.2024 N 153/22-6 &quot;О внесении изменений в решение Совета депутатов муниципального образования город Саяногорск от 24.04.2023 N 69/11-6 &quot;Об утверждении Положения о порядке выдвижения, внесения, обсуждения, рассмотрения инициативных проектов, а также проведения их конкурсного отбора на территории муниципального образования город Саяногорск&quot; (принято Советом депутатов муниципального образования город Саяногорск 26.03.2024) {КонсультантПлюс}">
              <w:r>
                <w:rPr>
                  <w:sz w:val="20"/>
                  <w:color w:val="0000ff"/>
                </w:rPr>
                <w:t xml:space="preserve">N 153/22-6</w:t>
              </w:r>
            </w:hyperlink>
            <w:r>
              <w:rPr>
                <w:sz w:val="20"/>
                <w:color w:val="392c69"/>
              </w:rPr>
              <w:t xml:space="preserve">, от 24.09.2024 </w:t>
            </w:r>
            <w:hyperlink w:history="0" r:id="rId16" w:tooltip="Решение Совета депутатов муниципального образования г. Саяногорск от 24.09.2024 N 180/26-6 &quot;О внесении изменений в решение Совета депутатов муниципального образования город Саяногорск от 24.04.2023 N 69/11-6 &quot;Об утверждении Положения о порядке выдвижения, внесения, обсуждения, рассмотрения инициативных проектов, а также проведения их конкурсного отбора на территории муниципального образования город Саяногорск&quot; (принято Советом депутатов муниципального образования город Саяногорск 24.09.2024) {КонсультантПлюс}">
              <w:r>
                <w:rPr>
                  <w:sz w:val="20"/>
                  <w:color w:val="0000ff"/>
                </w:rPr>
                <w:t xml:space="preserve">N 180/26-6</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1. ОБЩИЕ ПОЛОЖЕНИЯ</w:t>
      </w:r>
    </w:p>
    <w:p>
      <w:pPr>
        <w:pStyle w:val="0"/>
        <w:jc w:val="both"/>
      </w:pPr>
      <w:r>
        <w:rPr>
          <w:sz w:val="20"/>
        </w:rPr>
      </w:r>
    </w:p>
    <w:p>
      <w:pPr>
        <w:pStyle w:val="0"/>
        <w:ind w:firstLine="540"/>
        <w:jc w:val="both"/>
      </w:pPr>
      <w:r>
        <w:rPr>
          <w:sz w:val="20"/>
        </w:rPr>
        <w:t xml:space="preserve">1.1. Положение о порядке выдвижения, внесения, обсуждения, рассмотрения инициативных проектов, а также проведения их конкурсного отбора на территории муниципального образования город Саяногорск (далее - Положение) разработано в соответствии с Федеральным </w:t>
      </w:r>
      <w:hyperlink w:history="0" r:id="rId17"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06.10.2003 N 131-ФЗ "Об общих принципах организации местного самоуправления в Российской Федерации", Бюджетным </w:t>
      </w:r>
      <w:hyperlink w:history="0" r:id="rId18"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 </w:t>
      </w:r>
      <w:hyperlink w:history="0" r:id="rId19" w:tooltip="Закон Республики Хакасия от 21.06.2023 N 47-ЗРХ (ред. от 09.12.2025) &quot;Об отдельных вопросах реализации инициативных проектов в Республике Хакасия&quot; (принят ВС РХ 07.06.2023) {КонсультантПлюс}">
        <w:r>
          <w:rPr>
            <w:sz w:val="20"/>
            <w:color w:val="0000ff"/>
          </w:rPr>
          <w:t xml:space="preserve">Законом</w:t>
        </w:r>
      </w:hyperlink>
      <w:r>
        <w:rPr>
          <w:sz w:val="20"/>
        </w:rPr>
        <w:t xml:space="preserve"> Республики Хакасия от 21.06.2023 N 47-ЗРХ "Об отдельных вопросах реализации инициативных проектов в Республике Хакасия", </w:t>
      </w:r>
      <w:hyperlink w:history="0" r:id="rId20" w:tooltip="Решение Саяногорского городского Совета депутатов от 31.05.2005 N 35 (ред. от 08.07.2025) &quot;О принятии Устава городского округа город Саяногорск Республики Хакасия&quot; (принято Саяногорским городским Советом депутатов второго созыва 31.05.2005) (Зарегистрировано в Минюсте РХ 31.10.2005 N RU193040002005001) {КонсультантПлюс}">
        <w:r>
          <w:rPr>
            <w:sz w:val="20"/>
            <w:color w:val="0000ff"/>
          </w:rPr>
          <w:t xml:space="preserve">Уставом</w:t>
        </w:r>
      </w:hyperlink>
      <w:r>
        <w:rPr>
          <w:sz w:val="20"/>
        </w:rPr>
        <w:t xml:space="preserve"> муниципального образования город Саяногорск.</w:t>
      </w:r>
    </w:p>
    <w:p>
      <w:pPr>
        <w:pStyle w:val="0"/>
        <w:spacing w:before="200" w:lineRule="auto"/>
        <w:ind w:firstLine="540"/>
        <w:jc w:val="both"/>
      </w:pPr>
      <w:r>
        <w:rPr>
          <w:sz w:val="20"/>
        </w:rPr>
        <w:t xml:space="preserve">1.2. Положение определяет:</w:t>
      </w:r>
    </w:p>
    <w:p>
      <w:pPr>
        <w:pStyle w:val="0"/>
        <w:spacing w:before="200" w:lineRule="auto"/>
        <w:ind w:firstLine="540"/>
        <w:jc w:val="both"/>
      </w:pPr>
      <w:r>
        <w:rPr>
          <w:sz w:val="20"/>
        </w:rPr>
        <w:t xml:space="preserve">1) порядок определения части территории муниципального образования город Саяногорск, предназначенной для реализации инициативных проектов;</w:t>
      </w:r>
    </w:p>
    <w:p>
      <w:pPr>
        <w:pStyle w:val="0"/>
        <w:spacing w:before="200" w:lineRule="auto"/>
        <w:ind w:firstLine="540"/>
        <w:jc w:val="both"/>
      </w:pPr>
      <w:r>
        <w:rPr>
          <w:sz w:val="20"/>
        </w:rPr>
        <w:t xml:space="preserve">2) порядок выдвижения, внесения, обсуждения рассмотрения инициативных проектов, а также проведения их конкурсного отбора для реализации на территории муниципального образования город Саяногорск.</w:t>
      </w:r>
    </w:p>
    <w:p>
      <w:pPr>
        <w:pStyle w:val="0"/>
        <w:spacing w:before="200" w:lineRule="auto"/>
        <w:ind w:firstLine="540"/>
        <w:jc w:val="both"/>
      </w:pPr>
      <w:r>
        <w:rPr>
          <w:sz w:val="20"/>
        </w:rPr>
        <w:t xml:space="preserve">1.3. Для целей настоящего Положения используются следующие понятия:</w:t>
      </w:r>
    </w:p>
    <w:p>
      <w:pPr>
        <w:pStyle w:val="0"/>
        <w:spacing w:before="200" w:lineRule="auto"/>
        <w:ind w:firstLine="540"/>
        <w:jc w:val="both"/>
      </w:pPr>
      <w:r>
        <w:rPr>
          <w:sz w:val="20"/>
        </w:rPr>
        <w:t xml:space="preserve">1) инициативный проект - является документально оформленное и внесенное в порядке, установленном настоящим Положением, в уполномоченный орган Администрации муниципального образования город Саяногорск предложение в целях реализации мероприятий, имеющих приоритетное значение для жителей, проживающих на территории муниципального образования город Саяногорск или его части, по решению вопросов местного значения или иных вопросов, право решения, которых предоставлено органам местного самоуправления муниципального образования город Саяногорск (далее - Проект);</w:t>
      </w:r>
    </w:p>
    <w:p>
      <w:pPr>
        <w:pStyle w:val="0"/>
        <w:spacing w:before="200" w:lineRule="auto"/>
        <w:ind w:firstLine="540"/>
        <w:jc w:val="both"/>
      </w:pPr>
      <w:r>
        <w:rPr>
          <w:sz w:val="20"/>
        </w:rPr>
        <w:t xml:space="preserve">2) инициативные платежи -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w:history="0" r:id="rId21"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 в бюджет муниципального образования город Саяногорск в целях реализации конкретных Проектов;</w:t>
      </w:r>
    </w:p>
    <w:p>
      <w:pPr>
        <w:pStyle w:val="0"/>
        <w:spacing w:before="200" w:lineRule="auto"/>
        <w:ind w:firstLine="540"/>
        <w:jc w:val="both"/>
      </w:pPr>
      <w:r>
        <w:rPr>
          <w:sz w:val="20"/>
        </w:rPr>
        <w:t xml:space="preserve">3) конкурсная комиссия - коллегиальный совещательный орган, созданный в целях проведения конкурсного отбора Проектов, состав которой формируется Администрацией муниципального образования город Саяногорск (далее - Администрация);</w:t>
      </w:r>
    </w:p>
    <w:p>
      <w:pPr>
        <w:pStyle w:val="0"/>
        <w:spacing w:before="200" w:lineRule="auto"/>
        <w:ind w:firstLine="540"/>
        <w:jc w:val="both"/>
      </w:pPr>
      <w:r>
        <w:rPr>
          <w:sz w:val="20"/>
        </w:rPr>
        <w:t xml:space="preserve">4) уполномоченный орган Администрации - органы (структурные подразделения и органы Администрации, наделенные правами юридического лица) ответственные за реализацию полномочий, закрепленных за ними, а также отдельных вопросов, связанных с порядком рассмотрения и реализации Проектов;</w:t>
      </w:r>
    </w:p>
    <w:p>
      <w:pPr>
        <w:pStyle w:val="0"/>
        <w:spacing w:before="200" w:lineRule="auto"/>
        <w:ind w:firstLine="540"/>
        <w:jc w:val="both"/>
      </w:pPr>
      <w:r>
        <w:rPr>
          <w:sz w:val="20"/>
        </w:rPr>
        <w:t xml:space="preserve">5) инициаторами внесения Проекта (далее - инициатор проекта) являются:</w:t>
      </w:r>
    </w:p>
    <w:p>
      <w:pPr>
        <w:pStyle w:val="0"/>
        <w:spacing w:before="200" w:lineRule="auto"/>
        <w:ind w:firstLine="540"/>
        <w:jc w:val="both"/>
      </w:pPr>
      <w:r>
        <w:rPr>
          <w:sz w:val="20"/>
        </w:rPr>
        <w:t xml:space="preserve">- инициативная группа численностью не менее десяти граждан, достигших шестнадцатилетнего возраста и проживающих на территории муниципального образования город Саяногорск;</w:t>
      </w:r>
    </w:p>
    <w:p>
      <w:pPr>
        <w:pStyle w:val="0"/>
        <w:spacing w:before="200" w:lineRule="auto"/>
        <w:ind w:firstLine="540"/>
        <w:jc w:val="both"/>
      </w:pPr>
      <w:r>
        <w:rPr>
          <w:sz w:val="20"/>
        </w:rPr>
        <w:t xml:space="preserve">- органы территориального общественного самоуправления муниципального образования город Саяногорск;</w:t>
      </w:r>
    </w:p>
    <w:p>
      <w:pPr>
        <w:pStyle w:val="0"/>
        <w:spacing w:before="200" w:lineRule="auto"/>
        <w:ind w:firstLine="540"/>
        <w:jc w:val="both"/>
      </w:pPr>
      <w:r>
        <w:rPr>
          <w:sz w:val="20"/>
        </w:rPr>
        <w:t xml:space="preserve">- юридические лица, осуществляющие деятельность на территории муниципального образования город Саяногорск (за исключением муниципальных бюджетных, автономных и казенных учреждений);</w:t>
      </w:r>
    </w:p>
    <w:p>
      <w:pPr>
        <w:pStyle w:val="0"/>
        <w:spacing w:before="200" w:lineRule="auto"/>
        <w:ind w:firstLine="540"/>
        <w:jc w:val="both"/>
      </w:pPr>
      <w:r>
        <w:rPr>
          <w:sz w:val="20"/>
        </w:rPr>
        <w:t xml:space="preserve">- некоммерческие организации и общественные объединения, осуществляющие деятельность на территории муниципального образования город Саяногорск.</w:t>
      </w:r>
    </w:p>
    <w:p>
      <w:pPr>
        <w:pStyle w:val="0"/>
        <w:spacing w:before="200" w:lineRule="auto"/>
        <w:ind w:firstLine="540"/>
        <w:jc w:val="both"/>
      </w:pPr>
      <w:r>
        <w:rPr>
          <w:sz w:val="20"/>
        </w:rPr>
        <w:t xml:space="preserve">1.4. Бюджетные ассигнования на реализацию Проектов предусматриваются в бюджете муниципального образования город Саяногорск.</w:t>
      </w:r>
    </w:p>
    <w:p>
      <w:pPr>
        <w:pStyle w:val="0"/>
        <w:spacing w:before="200" w:lineRule="auto"/>
        <w:ind w:firstLine="540"/>
        <w:jc w:val="both"/>
      </w:pPr>
      <w:r>
        <w:rPr>
          <w:sz w:val="20"/>
        </w:rPr>
        <w:t xml:space="preserve">1.5. Объем бюджетных ассигнований на поддержку Проектов определяется ежегодно решением Совета депутатов муниципального образования город Саяногорск "О бюджете муниципального образования город Саяногорск на очередной финансовый год и на плановый период".</w:t>
      </w:r>
    </w:p>
    <w:p>
      <w:pPr>
        <w:pStyle w:val="0"/>
        <w:jc w:val="both"/>
      </w:pPr>
      <w:r>
        <w:rPr>
          <w:sz w:val="20"/>
        </w:rPr>
        <w:t xml:space="preserve">(в ред. </w:t>
      </w:r>
      <w:hyperlink w:history="0" r:id="rId22" w:tooltip="Решение Совета депутатов муниципального образования г. Саяногорск от 24.09.2024 N 180/26-6 &quot;О внесении изменений в решение Совета депутатов муниципального образования город Саяногорск от 24.04.2023 N 69/11-6 &quot;Об утверждении Положения о порядке выдвижения, внесения, обсуждения, рассмотрения инициативных проектов, а также проведения их конкурсного отбора на территории муниципального образования город Саяногорск&quot; (принято Советом депутатов муниципального образования город Саяногорск 24.09.2024) {КонсультантПлюс}">
        <w:r>
          <w:rPr>
            <w:sz w:val="20"/>
            <w:color w:val="0000ff"/>
          </w:rPr>
          <w:t xml:space="preserve">решения</w:t>
        </w:r>
      </w:hyperlink>
      <w:r>
        <w:rPr>
          <w:sz w:val="20"/>
        </w:rPr>
        <w:t xml:space="preserve"> Совета депутатов муниципального образования г. Саяногорск от 24.09.2024 N 180/26-6)</w:t>
      </w:r>
    </w:p>
    <w:p>
      <w:pPr>
        <w:pStyle w:val="0"/>
        <w:spacing w:before="200" w:lineRule="auto"/>
        <w:ind w:firstLine="540"/>
        <w:jc w:val="both"/>
      </w:pPr>
      <w:r>
        <w:rPr>
          <w:sz w:val="20"/>
        </w:rPr>
        <w:t xml:space="preserve">Предельный размер средств, выделяемых из бюджета муниципального образования город Саяногорск на реализацию одного Проекта, не должен превышать 1000000 (один миллион) рублей.</w:t>
      </w:r>
    </w:p>
    <w:p>
      <w:pPr>
        <w:pStyle w:val="0"/>
        <w:spacing w:before="200" w:lineRule="auto"/>
        <w:ind w:firstLine="540"/>
        <w:jc w:val="both"/>
      </w:pPr>
      <w:r>
        <w:rPr>
          <w:sz w:val="20"/>
        </w:rPr>
        <w:t xml:space="preserve">1.6. Определение исполнителей (подрядчиков, поставщиков) для реализации Проектов осуществляется в зависимости от их отраслевой направленности в порядке, предусмотренном действующим законодательством о контрактной системе в сфере закупок товаров, работ и услуг для обеспечения муниципальных нужд, после перечисления инициаторами Проектов в бюджет муниципального образования город Саяногорск средств, необходимых для софинансирования Проекта, в полном объеме.</w:t>
      </w:r>
    </w:p>
    <w:p>
      <w:pPr>
        <w:pStyle w:val="0"/>
        <w:spacing w:before="200" w:lineRule="auto"/>
        <w:ind w:firstLine="540"/>
        <w:jc w:val="both"/>
      </w:pPr>
      <w:r>
        <w:rPr>
          <w:sz w:val="20"/>
        </w:rPr>
        <w:t xml:space="preserve">1.7. Конкурсный отбор Проектов осуществляется на основании голосования граждан в соответствии с настоящим Положением, за исключением случаев, предусмотренных </w:t>
      </w:r>
      <w:hyperlink w:history="0" w:anchor="P179" w:tooltip="5.14. В случае если рабочей группой принято решение о поддержке Проектов в общем объеме, не превышающем пределы бюджетных ассигнований, предусмотренных на реализацию Проектов в соответствующем финансовом году, Проекты на прямое голосование населения не выносятся.">
        <w:r>
          <w:rPr>
            <w:sz w:val="20"/>
            <w:color w:val="0000ff"/>
          </w:rPr>
          <w:t xml:space="preserve">пунктом 5.14 раздела 5</w:t>
        </w:r>
      </w:hyperlink>
      <w:r>
        <w:rPr>
          <w:sz w:val="20"/>
        </w:rPr>
        <w:t xml:space="preserve"> настоящего Положения.</w:t>
      </w:r>
    </w:p>
    <w:p>
      <w:pPr>
        <w:pStyle w:val="0"/>
        <w:jc w:val="both"/>
      </w:pPr>
      <w:r>
        <w:rPr>
          <w:sz w:val="20"/>
        </w:rPr>
        <w:t xml:space="preserve">(п. 1.7 в ред. </w:t>
      </w:r>
      <w:hyperlink w:history="0" r:id="rId23" w:tooltip="Решение Совета депутатов муниципального образования г. Саяногорск от 24.09.2024 N 180/26-6 &quot;О внесении изменений в решение Совета депутатов муниципального образования город Саяногорск от 24.04.2023 N 69/11-6 &quot;Об утверждении Положения о порядке выдвижения, внесения, обсуждения, рассмотрения инициативных проектов, а также проведения их конкурсного отбора на территории муниципального образования город Саяногорск&quot; (принято Советом депутатов муниципального образования город Саяногорск 24.09.2024) {КонсультантПлюс}">
        <w:r>
          <w:rPr>
            <w:sz w:val="20"/>
            <w:color w:val="0000ff"/>
          </w:rPr>
          <w:t xml:space="preserve">решения</w:t>
        </w:r>
      </w:hyperlink>
      <w:r>
        <w:rPr>
          <w:sz w:val="20"/>
        </w:rPr>
        <w:t xml:space="preserve"> Совета депутатов муниципального образования г. Саяногорск от 24.09.2024 N 180/26-6)</w:t>
      </w:r>
    </w:p>
    <w:p>
      <w:pPr>
        <w:pStyle w:val="0"/>
        <w:spacing w:before="200" w:lineRule="auto"/>
        <w:ind w:firstLine="540"/>
        <w:jc w:val="both"/>
      </w:pPr>
      <w:r>
        <w:rPr>
          <w:sz w:val="20"/>
        </w:rPr>
        <w:t xml:space="preserve">1.8. Материально-техническое, информационно-аналитическое и организационное обеспечение конкурсного отбора Проектов на территории муниципального образования город Саяногорск осуществляет Администрация.</w:t>
      </w:r>
    </w:p>
    <w:p>
      <w:pPr>
        <w:pStyle w:val="0"/>
        <w:spacing w:before="200" w:lineRule="auto"/>
        <w:ind w:firstLine="540"/>
        <w:jc w:val="both"/>
      </w:pPr>
      <w:r>
        <w:rPr>
          <w:sz w:val="20"/>
        </w:rPr>
        <w:t xml:space="preserve">1.9. В отношении Проектов, выдвигаемых для получения финансовой поддержки за счет межбюджетных трансфертов из республиканского бюджета Республики Хакасия, требования к составу сведений, которые должны содержать Проекты, порядок рассмотрения Проектов, в том числе основания для отказа в их поддержке, порядок и критерии конкурсного отбора таких Проектов устанавливаются и осуществляются в соответствии с нормативными правовыми актами Республики Хакасия.</w:t>
      </w:r>
    </w:p>
    <w:p>
      <w:pPr>
        <w:pStyle w:val="0"/>
        <w:jc w:val="both"/>
      </w:pPr>
      <w:r>
        <w:rPr>
          <w:sz w:val="20"/>
        </w:rPr>
      </w:r>
    </w:p>
    <w:p>
      <w:pPr>
        <w:pStyle w:val="2"/>
        <w:outlineLvl w:val="1"/>
        <w:jc w:val="center"/>
      </w:pPr>
      <w:r>
        <w:rPr>
          <w:sz w:val="20"/>
        </w:rPr>
        <w:t xml:space="preserve">2. ПОРЯДОК ОПРЕДЕЛЕНИЯ ЧАСТИ ТЕРРИТОРИИ</w:t>
      </w:r>
    </w:p>
    <w:p>
      <w:pPr>
        <w:pStyle w:val="2"/>
        <w:jc w:val="center"/>
      </w:pPr>
      <w:r>
        <w:rPr>
          <w:sz w:val="20"/>
        </w:rPr>
        <w:t xml:space="preserve">МУНИЦИПАЛЬНОГО ОБРАЗОВАНИЯ ГОРОД САЯНОГОРСК,</w:t>
      </w:r>
    </w:p>
    <w:p>
      <w:pPr>
        <w:pStyle w:val="2"/>
        <w:jc w:val="center"/>
      </w:pPr>
      <w:r>
        <w:rPr>
          <w:sz w:val="20"/>
        </w:rPr>
        <w:t xml:space="preserve">НА КОТОРОЙ МОГУТ РЕАЛИЗОВЫВАТЬСЯ ИНИЦИАТИВНЫЕ ПРОЕКТЫ</w:t>
      </w:r>
    </w:p>
    <w:p>
      <w:pPr>
        <w:pStyle w:val="0"/>
        <w:jc w:val="both"/>
      </w:pPr>
      <w:r>
        <w:rPr>
          <w:sz w:val="20"/>
        </w:rPr>
      </w:r>
    </w:p>
    <w:p>
      <w:pPr>
        <w:pStyle w:val="0"/>
        <w:ind w:firstLine="540"/>
        <w:jc w:val="both"/>
      </w:pPr>
      <w:r>
        <w:rPr>
          <w:sz w:val="20"/>
        </w:rPr>
        <w:t xml:space="preserve">2.1. Настоящий порядок устанавливает процедуру определения территории или части территории муниципального образования город Саяногорск (далее - территория, часть территории), на которой могут реализовываться Проекты.</w:t>
      </w:r>
    </w:p>
    <w:p>
      <w:pPr>
        <w:pStyle w:val="0"/>
        <w:spacing w:before="200" w:lineRule="auto"/>
        <w:ind w:firstLine="540"/>
        <w:jc w:val="both"/>
      </w:pPr>
      <w:r>
        <w:rPr>
          <w:sz w:val="20"/>
        </w:rPr>
        <w:t xml:space="preserve">Проекты могут реализовываться в границах муниципального образования город Саяногорск в пределах следующих территорий:</w:t>
      </w:r>
    </w:p>
    <w:p>
      <w:pPr>
        <w:pStyle w:val="0"/>
        <w:spacing w:before="200" w:lineRule="auto"/>
        <w:ind w:firstLine="540"/>
        <w:jc w:val="both"/>
      </w:pPr>
      <w:r>
        <w:rPr>
          <w:sz w:val="20"/>
        </w:rPr>
        <w:t xml:space="preserve">1) в границах территорий территориального общественного самоуправления;</w:t>
      </w:r>
    </w:p>
    <w:p>
      <w:pPr>
        <w:pStyle w:val="0"/>
        <w:spacing w:before="200" w:lineRule="auto"/>
        <w:ind w:firstLine="540"/>
        <w:jc w:val="both"/>
      </w:pPr>
      <w:r>
        <w:rPr>
          <w:sz w:val="20"/>
        </w:rPr>
        <w:t xml:space="preserve">2) группа многоквартирных домов, жилого микрорайона;</w:t>
      </w:r>
    </w:p>
    <w:p>
      <w:pPr>
        <w:pStyle w:val="0"/>
        <w:spacing w:before="200" w:lineRule="auto"/>
        <w:ind w:firstLine="540"/>
        <w:jc w:val="both"/>
      </w:pPr>
      <w:r>
        <w:rPr>
          <w:sz w:val="20"/>
        </w:rPr>
        <w:t xml:space="preserve">3) дворовая территория, территория многоквартирного жилого дома;</w:t>
      </w:r>
    </w:p>
    <w:p>
      <w:pPr>
        <w:pStyle w:val="0"/>
        <w:spacing w:before="200" w:lineRule="auto"/>
        <w:ind w:firstLine="540"/>
        <w:jc w:val="both"/>
      </w:pPr>
      <w:r>
        <w:rPr>
          <w:sz w:val="20"/>
        </w:rPr>
        <w:t xml:space="preserve">4) территория общего пользования, улица, квартал, район, микрорайон;</w:t>
      </w:r>
    </w:p>
    <w:p>
      <w:pPr>
        <w:pStyle w:val="0"/>
        <w:spacing w:before="200" w:lineRule="auto"/>
        <w:ind w:firstLine="540"/>
        <w:jc w:val="both"/>
      </w:pPr>
      <w:r>
        <w:rPr>
          <w:sz w:val="20"/>
        </w:rPr>
        <w:t xml:space="preserve">5) части указанных территорий.</w:t>
      </w:r>
    </w:p>
    <w:p>
      <w:pPr>
        <w:pStyle w:val="0"/>
        <w:spacing w:before="200" w:lineRule="auto"/>
        <w:ind w:firstLine="540"/>
        <w:jc w:val="both"/>
      </w:pPr>
      <w:r>
        <w:rPr>
          <w:sz w:val="20"/>
        </w:rPr>
        <w:t xml:space="preserve">2.2. Инициатор проекта самостоятельно с использованием открытых источников информации определяет территорию, либо часть территории муниципального образования город Саяногорск, на которой планируется реализация Проекта, до его выдвижения. Границы территории, на которой планируется реализация Проекта, должны быть неразрывны. Границы территории могут устанавливаться по линиям улиц, проездов, разделяющим транспортные потоки противоположных направлений, границам земельных участков, границам территории муниципального образования город Саяногорск, естественным границам природных объектов, иным границам.</w:t>
      </w:r>
    </w:p>
    <w:p>
      <w:pPr>
        <w:pStyle w:val="0"/>
        <w:spacing w:before="200" w:lineRule="auto"/>
        <w:ind w:firstLine="540"/>
        <w:jc w:val="both"/>
      </w:pPr>
      <w:r>
        <w:rPr>
          <w:sz w:val="20"/>
        </w:rPr>
        <w:t xml:space="preserve">2.3. В целях оценки территории на предмет возможности реализации Проекта, инициатор проекта представляет в Департамент архитектуры градостроительства и недвижимости г. Саяногорска заявление с приложением схемы на кадастровом плане территории, отображающую заявленную территорию либо ее часть. Если земельный участок, территория которого полностью задействована для реализации Проекта, стоит на кадастровом учете и его границы установлены в соответствии с действующим законодательством, схема на кадастровом плане территорий не требуется.</w:t>
      </w:r>
    </w:p>
    <w:p>
      <w:pPr>
        <w:pStyle w:val="0"/>
        <w:spacing w:before="200" w:lineRule="auto"/>
        <w:ind w:firstLine="540"/>
        <w:jc w:val="both"/>
      </w:pPr>
      <w:r>
        <w:rPr>
          <w:sz w:val="20"/>
        </w:rPr>
        <w:t xml:space="preserve">Заявление подписывается инициатором, в случае подачи заявления инициативной группой - всеми членами инициативной группы, с указанием фамилий, имен, отчеств, контактных телефонов.</w:t>
      </w:r>
    </w:p>
    <w:p>
      <w:pPr>
        <w:pStyle w:val="0"/>
        <w:spacing w:before="200" w:lineRule="auto"/>
        <w:ind w:firstLine="540"/>
        <w:jc w:val="both"/>
      </w:pPr>
      <w:r>
        <w:rPr>
          <w:sz w:val="20"/>
        </w:rPr>
        <w:t xml:space="preserve">Заявление подается до выдвижения Проекта, не позднее 1 мая года, в котором планируется выдвижение Проекта.</w:t>
      </w:r>
    </w:p>
    <w:p>
      <w:pPr>
        <w:pStyle w:val="0"/>
        <w:jc w:val="both"/>
      </w:pPr>
      <w:r>
        <w:rPr>
          <w:sz w:val="20"/>
        </w:rPr>
        <w:t xml:space="preserve">(п. 2.3 в ред. </w:t>
      </w:r>
      <w:hyperlink w:history="0" r:id="rId24" w:tooltip="Решение Совета депутатов муниципального образования г. Саяногорск от 24.09.2024 N 180/26-6 &quot;О внесении изменений в решение Совета депутатов муниципального образования город Саяногорск от 24.04.2023 N 69/11-6 &quot;Об утверждении Положения о порядке выдвижения, внесения, обсуждения, рассмотрения инициативных проектов, а также проведения их конкурсного отбора на территории муниципального образования город Саяногорск&quot; (принято Советом депутатов муниципального образования город Саяногорск 24.09.2024) {КонсультантПлюс}">
        <w:r>
          <w:rPr>
            <w:sz w:val="20"/>
            <w:color w:val="0000ff"/>
          </w:rPr>
          <w:t xml:space="preserve">решения</w:t>
        </w:r>
      </w:hyperlink>
      <w:r>
        <w:rPr>
          <w:sz w:val="20"/>
        </w:rPr>
        <w:t xml:space="preserve"> Совета депутатов муниципального образования г. Саяногорск от 24.09.2024 N 180/26-6)</w:t>
      </w:r>
    </w:p>
    <w:p>
      <w:pPr>
        <w:pStyle w:val="0"/>
        <w:spacing w:before="200" w:lineRule="auto"/>
        <w:ind w:firstLine="540"/>
        <w:jc w:val="both"/>
      </w:pPr>
      <w:r>
        <w:rPr>
          <w:sz w:val="20"/>
        </w:rPr>
        <w:t xml:space="preserve">2.4. К заявлению инициатор проекта прилагает краткое описание Проекта.</w:t>
      </w:r>
    </w:p>
    <w:p>
      <w:pPr>
        <w:pStyle w:val="0"/>
        <w:spacing w:before="200" w:lineRule="auto"/>
        <w:ind w:firstLine="540"/>
        <w:jc w:val="both"/>
      </w:pPr>
      <w:r>
        <w:rPr>
          <w:sz w:val="20"/>
        </w:rPr>
        <w:t xml:space="preserve">2.5. Департамент архитектуры, градостроительства и недвижимости г. Саяногорска в сроки, установленные Федеральным </w:t>
      </w:r>
      <w:hyperlink w:history="0" r:id="rId25" w:tooltip="Федеральный закон от 02.05.2006 N 59-ФЗ (ред. от 28.12.2024)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года N 59-ФЗ "О порядке рассмотрения обращений граждан Российской Федерации", рассматривает такое обращение инициатора.</w:t>
      </w:r>
    </w:p>
    <w:p>
      <w:pPr>
        <w:pStyle w:val="0"/>
        <w:spacing w:before="200" w:lineRule="auto"/>
        <w:ind w:firstLine="540"/>
        <w:jc w:val="both"/>
      </w:pPr>
      <w:r>
        <w:rPr>
          <w:sz w:val="20"/>
        </w:rPr>
        <w:t xml:space="preserve">2.6. По результатам рассмотрения заявления Департамент архитектуры, градостроительства и недвижимости г. Саяногорска направляет заявителю заключение об оценке территории на предмет реализации инициативного проекта.</w:t>
      </w:r>
    </w:p>
    <w:p>
      <w:pPr>
        <w:pStyle w:val="0"/>
        <w:spacing w:before="200" w:lineRule="auto"/>
        <w:ind w:firstLine="540"/>
        <w:jc w:val="both"/>
      </w:pPr>
      <w:r>
        <w:rPr>
          <w:sz w:val="20"/>
        </w:rPr>
        <w:t xml:space="preserve">В случае невозможности реализации проекта на запрашиваемой территории Департамент архитектуры градостроительства и недвижимости г. Саяногорска вправе предложить инициатору иную территорию для реализации инициативного проекта.</w:t>
      </w:r>
    </w:p>
    <w:p>
      <w:pPr>
        <w:pStyle w:val="0"/>
        <w:spacing w:before="200" w:lineRule="auto"/>
        <w:ind w:firstLine="540"/>
        <w:jc w:val="both"/>
      </w:pPr>
      <w:r>
        <w:rPr>
          <w:sz w:val="20"/>
        </w:rPr>
        <w:t xml:space="preserve">Отрицательное заключение не является препятствием для повторного обращения.</w:t>
      </w:r>
    </w:p>
    <w:p>
      <w:pPr>
        <w:pStyle w:val="0"/>
        <w:jc w:val="both"/>
      </w:pPr>
      <w:r>
        <w:rPr>
          <w:sz w:val="20"/>
        </w:rPr>
      </w:r>
    </w:p>
    <w:p>
      <w:pPr>
        <w:pStyle w:val="2"/>
        <w:outlineLvl w:val="1"/>
        <w:jc w:val="center"/>
      </w:pPr>
      <w:r>
        <w:rPr>
          <w:sz w:val="20"/>
        </w:rPr>
        <w:t xml:space="preserve">3. ПОРЯДОК ВЫДВИЖЕНИЯ ИНИЦИАТИВНЫХ ПРОЕКТОВ</w:t>
      </w:r>
    </w:p>
    <w:p>
      <w:pPr>
        <w:pStyle w:val="0"/>
        <w:jc w:val="both"/>
      </w:pPr>
      <w:r>
        <w:rPr>
          <w:sz w:val="20"/>
        </w:rPr>
      </w:r>
    </w:p>
    <w:p>
      <w:pPr>
        <w:pStyle w:val="0"/>
        <w:ind w:firstLine="540"/>
        <w:jc w:val="both"/>
      </w:pPr>
      <w:r>
        <w:rPr>
          <w:sz w:val="20"/>
        </w:rPr>
        <w:t xml:space="preserve">3.1. Проект должен содержать следующие сведения:</w:t>
      </w:r>
    </w:p>
    <w:p>
      <w:pPr>
        <w:pStyle w:val="0"/>
        <w:spacing w:before="200" w:lineRule="auto"/>
        <w:ind w:firstLine="540"/>
        <w:jc w:val="both"/>
      </w:pPr>
      <w:r>
        <w:rPr>
          <w:sz w:val="20"/>
        </w:rPr>
        <w:t xml:space="preserve">1) описание проблемы, решение которой имеет приоритетное значение для жителей муниципального образования город Саяногорск или его части;</w:t>
      </w:r>
    </w:p>
    <w:p>
      <w:pPr>
        <w:pStyle w:val="0"/>
        <w:spacing w:before="200" w:lineRule="auto"/>
        <w:ind w:firstLine="540"/>
        <w:jc w:val="both"/>
      </w:pPr>
      <w:r>
        <w:rPr>
          <w:sz w:val="20"/>
        </w:rPr>
        <w:t xml:space="preserve">2) обоснование предложений по решению указанной проблемы;</w:t>
      </w:r>
    </w:p>
    <w:bookmarkStart w:id="119" w:name="P119"/>
    <w:bookmarkEnd w:id="119"/>
    <w:p>
      <w:pPr>
        <w:pStyle w:val="0"/>
        <w:spacing w:before="200" w:lineRule="auto"/>
        <w:ind w:firstLine="540"/>
        <w:jc w:val="both"/>
      </w:pPr>
      <w:r>
        <w:rPr>
          <w:sz w:val="20"/>
        </w:rPr>
        <w:t xml:space="preserve">3) описание ожидаемого результата (ожидаемых результатов) реализации Проекта;</w:t>
      </w:r>
    </w:p>
    <w:p>
      <w:pPr>
        <w:pStyle w:val="0"/>
        <w:spacing w:before="200" w:lineRule="auto"/>
        <w:ind w:firstLine="540"/>
        <w:jc w:val="both"/>
      </w:pPr>
      <w:r>
        <w:rPr>
          <w:sz w:val="20"/>
        </w:rPr>
        <w:t xml:space="preserve">4) предварительный расчет необходимых расходов на реализацию Проекта;</w:t>
      </w:r>
    </w:p>
    <w:p>
      <w:pPr>
        <w:pStyle w:val="0"/>
        <w:spacing w:before="200" w:lineRule="auto"/>
        <w:ind w:firstLine="540"/>
        <w:jc w:val="both"/>
      </w:pPr>
      <w:r>
        <w:rPr>
          <w:sz w:val="20"/>
        </w:rPr>
        <w:t xml:space="preserve">5) планируемые сроки реализации Проекта;</w:t>
      </w:r>
    </w:p>
    <w:p>
      <w:pPr>
        <w:pStyle w:val="0"/>
        <w:spacing w:before="200" w:lineRule="auto"/>
        <w:ind w:firstLine="540"/>
        <w:jc w:val="both"/>
      </w:pPr>
      <w:r>
        <w:rPr>
          <w:sz w:val="20"/>
        </w:rPr>
        <w:t xml:space="preserve">6) сведения о планируемом финансовом участии заинтересованных лиц в реализации Проекта;</w:t>
      </w:r>
    </w:p>
    <w:p>
      <w:pPr>
        <w:pStyle w:val="0"/>
        <w:spacing w:before="200" w:lineRule="auto"/>
        <w:ind w:firstLine="540"/>
        <w:jc w:val="both"/>
      </w:pPr>
      <w:r>
        <w:rPr>
          <w:sz w:val="20"/>
        </w:rPr>
        <w:t xml:space="preserve">7) сведения о планируемом (возможном) трудовом участии заинтересованных лиц в реализации Проекта с указанием конкретных видов работ, которые предполагается выполнить при реализации Проекта, и лиц, которые предположительно будут их выполнять (в случае планирования трудового участия заинтересованных лиц в реализации Проекта);</w:t>
      </w:r>
    </w:p>
    <w:p>
      <w:pPr>
        <w:pStyle w:val="0"/>
        <w:spacing w:before="200" w:lineRule="auto"/>
        <w:ind w:firstLine="540"/>
        <w:jc w:val="both"/>
      </w:pPr>
      <w:r>
        <w:rPr>
          <w:sz w:val="20"/>
        </w:rPr>
        <w:t xml:space="preserve">8) заключение Департамента архитектуры, градостроительства и недвижимости г. Саяногорска об оценке территории на предмет реализации Проекта;</w:t>
      </w:r>
    </w:p>
    <w:p>
      <w:pPr>
        <w:pStyle w:val="0"/>
        <w:spacing w:before="200" w:lineRule="auto"/>
        <w:ind w:firstLine="540"/>
        <w:jc w:val="both"/>
      </w:pPr>
      <w:r>
        <w:rPr>
          <w:sz w:val="20"/>
        </w:rPr>
        <w:t xml:space="preserve">9) количество потенциальных благополучателей (определяется по количеству соответствующих квартир многоквартирных домов и домовладений), поддержавших реализацию Проекта в случае, если реализация Проекта предполагается на дворовой территории;</w:t>
      </w:r>
    </w:p>
    <w:p>
      <w:pPr>
        <w:pStyle w:val="0"/>
        <w:spacing w:before="200" w:lineRule="auto"/>
        <w:ind w:firstLine="540"/>
        <w:jc w:val="both"/>
      </w:pPr>
      <w:r>
        <w:rPr>
          <w:sz w:val="20"/>
        </w:rPr>
        <w:t xml:space="preserve">10) обязательства по последующему содержанию и обслуживанию создаваемого объекта (объектов), если в рамках реализации Проекта предполагается таковое, а также прием объекта (объектов) в состав общего имущества, в случае создания его (их) на земельном участке многоквартирного жилого дома.</w:t>
      </w:r>
    </w:p>
    <w:p>
      <w:pPr>
        <w:pStyle w:val="0"/>
        <w:spacing w:before="200" w:lineRule="auto"/>
        <w:ind w:firstLine="540"/>
        <w:jc w:val="both"/>
      </w:pPr>
      <w:r>
        <w:rPr>
          <w:sz w:val="20"/>
        </w:rPr>
        <w:t xml:space="preserve">3.2. Проект включает в себя описание проекта, содержащее сведения, к которому по решению инициатора могут прилагаться графические и (или) табличные материалы.</w:t>
      </w:r>
    </w:p>
    <w:p>
      <w:pPr>
        <w:pStyle w:val="0"/>
        <w:spacing w:before="200" w:lineRule="auto"/>
        <w:ind w:firstLine="540"/>
        <w:jc w:val="both"/>
      </w:pPr>
      <w:r>
        <w:rPr>
          <w:sz w:val="20"/>
        </w:rPr>
        <w:t xml:space="preserve">3.3. Проект не может предусматривать реализацию следующих мероприятий:</w:t>
      </w:r>
    </w:p>
    <w:p>
      <w:pPr>
        <w:pStyle w:val="0"/>
        <w:spacing w:before="200" w:lineRule="auto"/>
        <w:ind w:firstLine="540"/>
        <w:jc w:val="both"/>
      </w:pPr>
      <w:r>
        <w:rPr>
          <w:sz w:val="20"/>
        </w:rPr>
        <w:t xml:space="preserve">3.3.1. Осуществляемых в отношении объектов, находящихся в государственной и (или) частной собственности (за исключением территорий многоквартирных жилых домов, являющихся общим имуществом), бесхозяйных объектов.</w:t>
      </w:r>
    </w:p>
    <w:p>
      <w:pPr>
        <w:pStyle w:val="0"/>
        <w:spacing w:before="200" w:lineRule="auto"/>
        <w:ind w:firstLine="540"/>
        <w:jc w:val="both"/>
      </w:pPr>
      <w:r>
        <w:rPr>
          <w:sz w:val="20"/>
        </w:rPr>
        <w:t xml:space="preserve">3.3.2. Осуществляемых в отношении объектов культового и религиозного назначения.</w:t>
      </w:r>
    </w:p>
    <w:p>
      <w:pPr>
        <w:pStyle w:val="0"/>
        <w:spacing w:before="200" w:lineRule="auto"/>
        <w:ind w:firstLine="540"/>
        <w:jc w:val="both"/>
      </w:pPr>
      <w:r>
        <w:rPr>
          <w:sz w:val="20"/>
        </w:rPr>
        <w:t xml:space="preserve">3.3.3. Направленных на выполнение землеустроительных работ.</w:t>
      </w:r>
    </w:p>
    <w:p>
      <w:pPr>
        <w:pStyle w:val="0"/>
        <w:spacing w:before="200" w:lineRule="auto"/>
        <w:ind w:firstLine="540"/>
        <w:jc w:val="both"/>
      </w:pPr>
      <w:r>
        <w:rPr>
          <w:sz w:val="20"/>
        </w:rPr>
        <w:t xml:space="preserve">3.3.4. Направленных на изготовление технических паспортов объектов, паспортов энергетического обследования объектов.</w:t>
      </w:r>
    </w:p>
    <w:p>
      <w:pPr>
        <w:pStyle w:val="0"/>
        <w:spacing w:before="200" w:lineRule="auto"/>
        <w:ind w:firstLine="540"/>
        <w:jc w:val="both"/>
      </w:pPr>
      <w:r>
        <w:rPr>
          <w:sz w:val="20"/>
        </w:rPr>
        <w:t xml:space="preserve">3.3.5. Направленных на формирование (изменение) схем электро-, тепло-, водоснабжения и водоотведения.</w:t>
      </w:r>
    </w:p>
    <w:p>
      <w:pPr>
        <w:pStyle w:val="0"/>
        <w:spacing w:before="200" w:lineRule="auto"/>
        <w:ind w:firstLine="540"/>
        <w:jc w:val="both"/>
      </w:pPr>
      <w:r>
        <w:rPr>
          <w:sz w:val="20"/>
        </w:rPr>
        <w:t xml:space="preserve">3.3.6. Направленных на капитальное строительство, строительство, реконструкцию, требующие проведения проверки достоверности определения сметной стоимости и (или) прохождения государственной экспертизы.</w:t>
      </w:r>
    </w:p>
    <w:p>
      <w:pPr>
        <w:pStyle w:val="0"/>
        <w:spacing w:before="200" w:lineRule="auto"/>
        <w:ind w:firstLine="540"/>
        <w:jc w:val="both"/>
      </w:pPr>
      <w:r>
        <w:rPr>
          <w:sz w:val="20"/>
        </w:rPr>
        <w:t xml:space="preserve">3.3.7. Влекущих негативное воздействие на окружающую среду.</w:t>
      </w:r>
    </w:p>
    <w:p>
      <w:pPr>
        <w:pStyle w:val="0"/>
        <w:jc w:val="both"/>
      </w:pPr>
      <w:r>
        <w:rPr>
          <w:sz w:val="20"/>
        </w:rPr>
      </w:r>
    </w:p>
    <w:p>
      <w:pPr>
        <w:pStyle w:val="2"/>
        <w:outlineLvl w:val="1"/>
        <w:jc w:val="center"/>
      </w:pPr>
      <w:r>
        <w:rPr>
          <w:sz w:val="20"/>
        </w:rPr>
        <w:t xml:space="preserve">4. ПОРЯДОК ОБСУЖДЕНИЯ И РАССМОТРЕНИЯ</w:t>
      </w:r>
    </w:p>
    <w:p>
      <w:pPr>
        <w:pStyle w:val="2"/>
        <w:jc w:val="center"/>
      </w:pPr>
      <w:r>
        <w:rPr>
          <w:sz w:val="20"/>
        </w:rPr>
        <w:t xml:space="preserve">ИНИЦИАТИВНЫХ ПРОЕКТОВ</w:t>
      </w:r>
    </w:p>
    <w:p>
      <w:pPr>
        <w:pStyle w:val="0"/>
        <w:jc w:val="both"/>
      </w:pPr>
      <w:r>
        <w:rPr>
          <w:sz w:val="20"/>
        </w:rPr>
      </w:r>
    </w:p>
    <w:p>
      <w:pPr>
        <w:pStyle w:val="0"/>
        <w:ind w:firstLine="540"/>
        <w:jc w:val="both"/>
      </w:pPr>
      <w:r>
        <w:rPr>
          <w:sz w:val="20"/>
        </w:rPr>
        <w:t xml:space="preserve">4.1. Проект до его внесения в уполномоченный орган Администрации подлежит обсуждению и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Проекта, определения его соответствия интересам жителей муниципального образования город Саяногорск или его части, целесообразности реализации Проекта. После обсуждения и рассмотрения Проектов по ним проводится голосование жителей. По результатам голосования Проекты, получившие поддержку жителей, направляются в уполномоченный орган Администрации.</w:t>
      </w:r>
    </w:p>
    <w:p>
      <w:pPr>
        <w:pStyle w:val="0"/>
        <w:spacing w:before="200" w:lineRule="auto"/>
        <w:ind w:firstLine="540"/>
        <w:jc w:val="both"/>
      </w:pPr>
      <w:r>
        <w:rPr>
          <w:sz w:val="20"/>
        </w:rPr>
        <w:t xml:space="preserve">При этом возможно рассмотрение нескольких Проектов на одном собрании граждан. Инициаторы проекта при внесении Проекта в уполномоченный орган Администрации прикладывают к нему соответственно </w:t>
      </w:r>
      <w:hyperlink w:history="0" w:anchor="P352" w:tooltip="                                 Протокол">
        <w:r>
          <w:rPr>
            <w:sz w:val="20"/>
            <w:color w:val="0000ff"/>
          </w:rPr>
          <w:t xml:space="preserve">протокол</w:t>
        </w:r>
      </w:hyperlink>
      <w:r>
        <w:rPr>
          <w:sz w:val="20"/>
        </w:rPr>
        <w:t xml:space="preserve"> об итогах схода, собрания или конференции граждан (согласно приложению N 2 к Порядку выявления мнения граждан по вопросу поддержки Проекта путем сбора их подписей) и подписные </w:t>
      </w:r>
      <w:hyperlink w:history="0" w:anchor="P300" w:tooltip="Подписной лист">
        <w:r>
          <w:rPr>
            <w:sz w:val="20"/>
            <w:color w:val="0000ff"/>
          </w:rPr>
          <w:t xml:space="preserve">листы</w:t>
        </w:r>
      </w:hyperlink>
      <w:r>
        <w:rPr>
          <w:sz w:val="20"/>
        </w:rPr>
        <w:t xml:space="preserve"> (согласно приложению N 1 к Порядку выявления мнения граждан по вопросу поддержки Проекта путем сбора их подписей), подтверждающие поддержку Проекта жителями муниципального образования город Саяногорск или его части.</w:t>
      </w:r>
    </w:p>
    <w:p>
      <w:pPr>
        <w:pStyle w:val="0"/>
        <w:jc w:val="both"/>
      </w:pPr>
      <w:r>
        <w:rPr>
          <w:sz w:val="20"/>
        </w:rPr>
      </w:r>
    </w:p>
    <w:p>
      <w:pPr>
        <w:pStyle w:val="2"/>
        <w:outlineLvl w:val="1"/>
        <w:jc w:val="center"/>
      </w:pPr>
      <w:r>
        <w:rPr>
          <w:sz w:val="20"/>
        </w:rPr>
        <w:t xml:space="preserve">5. ПОРЯДОК ВНЕСЕНИЯ ИНИЦИАТИВНЫХ ПРОЕКТОВ</w:t>
      </w:r>
    </w:p>
    <w:p>
      <w:pPr>
        <w:pStyle w:val="0"/>
        <w:jc w:val="both"/>
      </w:pPr>
      <w:r>
        <w:rPr>
          <w:sz w:val="20"/>
        </w:rPr>
      </w:r>
    </w:p>
    <w:p>
      <w:pPr>
        <w:pStyle w:val="0"/>
        <w:ind w:firstLine="540"/>
        <w:jc w:val="both"/>
      </w:pPr>
      <w:r>
        <w:rPr>
          <w:sz w:val="20"/>
        </w:rPr>
        <w:t xml:space="preserve">5.1. Для проведения конкурсного отбора Проектов Администрацией устанавливаются даты и время приема Проектов.</w:t>
      </w:r>
    </w:p>
    <w:p>
      <w:pPr>
        <w:pStyle w:val="0"/>
        <w:spacing w:before="200" w:lineRule="auto"/>
        <w:ind w:firstLine="540"/>
        <w:jc w:val="both"/>
      </w:pPr>
      <w:r>
        <w:rPr>
          <w:sz w:val="20"/>
        </w:rPr>
        <w:t xml:space="preserve">Конкурсный отбор проводится перед началом очередного финансового года, в котором планируется реализация Проектов, и должен быть завершен до окончания срока подготовки проекта бюджета муниципального образования город Саяногорск на очередной финансовый год и плановый период.</w:t>
      </w:r>
    </w:p>
    <w:p>
      <w:pPr>
        <w:pStyle w:val="0"/>
        <w:spacing w:before="200" w:lineRule="auto"/>
        <w:ind w:firstLine="540"/>
        <w:jc w:val="both"/>
      </w:pPr>
      <w:r>
        <w:rPr>
          <w:sz w:val="20"/>
        </w:rPr>
        <w:t xml:space="preserve">Данная информация, а также информация о сроках проведения конкурсного отбора, голосования по Проектам, размещается на официальном сайте муниципального образования город Саяногорск в информационно-телекоммуникационной сети Интернет.</w:t>
      </w:r>
    </w:p>
    <w:bookmarkStart w:id="148" w:name="P148"/>
    <w:bookmarkEnd w:id="148"/>
    <w:p>
      <w:pPr>
        <w:pStyle w:val="0"/>
        <w:spacing w:before="200" w:lineRule="auto"/>
        <w:ind w:firstLine="540"/>
        <w:jc w:val="both"/>
      </w:pPr>
      <w:r>
        <w:rPr>
          <w:sz w:val="20"/>
        </w:rPr>
        <w:t xml:space="preserve">5.2. При внесении Проекта в уполномоченный орган Администрации представляются следующие документы:</w:t>
      </w:r>
    </w:p>
    <w:p>
      <w:pPr>
        <w:pStyle w:val="0"/>
        <w:spacing w:before="200" w:lineRule="auto"/>
        <w:ind w:firstLine="540"/>
        <w:jc w:val="both"/>
      </w:pPr>
      <w:r>
        <w:rPr>
          <w:sz w:val="20"/>
        </w:rPr>
        <w:t xml:space="preserve">1) Заявление о внесении Проекта в свободной форме.</w:t>
      </w:r>
    </w:p>
    <w:p>
      <w:pPr>
        <w:pStyle w:val="0"/>
        <w:spacing w:before="200" w:lineRule="auto"/>
        <w:ind w:firstLine="540"/>
        <w:jc w:val="both"/>
      </w:pPr>
      <w:r>
        <w:rPr>
          <w:sz w:val="20"/>
        </w:rPr>
        <w:t xml:space="preserve">К заявлению инициатор проекта прикладывает описание Проекта по установленной Администрацией форме на бумажном носителе или в электронном формате, к которому могут прилагаться графические и (или) табличные материалы;</w:t>
      </w:r>
    </w:p>
    <w:p>
      <w:pPr>
        <w:pStyle w:val="0"/>
        <w:spacing w:before="200" w:lineRule="auto"/>
        <w:ind w:firstLine="540"/>
        <w:jc w:val="both"/>
      </w:pPr>
      <w:r>
        <w:rPr>
          <w:sz w:val="20"/>
        </w:rPr>
        <w:t xml:space="preserve">2) протокол создания инициативной группы или иные документы, подтверждающие ее создание, а также решение инициатора проекта об определении лиц, уполномоченных от его имени взаимодействовать с уполномоченным органом Администрации при рассмотрении и реализации Проекта;</w:t>
      </w:r>
    </w:p>
    <w:p>
      <w:pPr>
        <w:pStyle w:val="0"/>
        <w:spacing w:before="200" w:lineRule="auto"/>
        <w:ind w:firstLine="540"/>
        <w:jc w:val="both"/>
      </w:pPr>
      <w:r>
        <w:rPr>
          <w:sz w:val="20"/>
        </w:rPr>
        <w:t xml:space="preserve">3) протокол схода, собрания или конференции граждан, результаты опроса граждан и (или) подписные листы, подтверждающие поддержку Проекта жителями муниципального образования город Саяногорск или его части;</w:t>
      </w:r>
    </w:p>
    <w:p>
      <w:pPr>
        <w:pStyle w:val="0"/>
        <w:spacing w:before="200" w:lineRule="auto"/>
        <w:ind w:firstLine="540"/>
        <w:jc w:val="both"/>
      </w:pPr>
      <w:r>
        <w:rPr>
          <w:sz w:val="20"/>
        </w:rPr>
        <w:t xml:space="preserve">4) заключение Департамента архитектуры, градостроительства и недвижимости г. Саяногорска об оценке территории на предмет реализации Проекта, полученное в году, в котором осуществляется внесение Проекта, схему на кадастровом плане территории;</w:t>
      </w:r>
    </w:p>
    <w:p>
      <w:pPr>
        <w:pStyle w:val="0"/>
        <w:spacing w:before="200" w:lineRule="auto"/>
        <w:ind w:firstLine="540"/>
        <w:jc w:val="both"/>
      </w:pPr>
      <w:r>
        <w:rPr>
          <w:sz w:val="20"/>
        </w:rPr>
        <w:t xml:space="preserve">5) гарантийное письмо Проекта, подтверждающее обязательства по финансовому, имущественному или трудовому обеспечению Проекта;</w:t>
      </w:r>
    </w:p>
    <w:p>
      <w:pPr>
        <w:pStyle w:val="0"/>
        <w:spacing w:before="200" w:lineRule="auto"/>
        <w:ind w:firstLine="540"/>
        <w:jc w:val="both"/>
      </w:pPr>
      <w:r>
        <w:rPr>
          <w:sz w:val="20"/>
        </w:rPr>
        <w:t xml:space="preserve">6) оформленное протоколом общего собрания собственников помещений в многоквартирном доме решение о согласии на оказание услуг (выполнение работ) по проведению благоустройства, ремонта общего имущества в многоквартирном доме и (или) о принятии создаваемого в результате Проекта имущества в состав общего имущества многоквартирного дома (в случае, если Проект предполагает оказание услуг (выполнение работ) по проведению благоустройства, ремонту общего имущества в многоквартирном доме);</w:t>
      </w:r>
    </w:p>
    <w:p>
      <w:pPr>
        <w:pStyle w:val="0"/>
        <w:spacing w:before="200" w:lineRule="auto"/>
        <w:ind w:firstLine="540"/>
        <w:jc w:val="both"/>
      </w:pPr>
      <w:r>
        <w:rPr>
          <w:sz w:val="20"/>
        </w:rPr>
        <w:t xml:space="preserve">7) опись прилагаемых к заявлению о внесении Проекта материалов и документов;</w:t>
      </w:r>
    </w:p>
    <w:p>
      <w:pPr>
        <w:pStyle w:val="0"/>
        <w:spacing w:before="200" w:lineRule="auto"/>
        <w:ind w:firstLine="540"/>
        <w:jc w:val="both"/>
      </w:pPr>
      <w:r>
        <w:rPr>
          <w:sz w:val="20"/>
        </w:rPr>
        <w:t xml:space="preserve">8) инициатор проекта вправе предоставить иные материалы, дополняющие информацию о Проекте.</w:t>
      </w:r>
    </w:p>
    <w:p>
      <w:pPr>
        <w:pStyle w:val="0"/>
        <w:spacing w:before="200" w:lineRule="auto"/>
        <w:ind w:firstLine="540"/>
        <w:jc w:val="both"/>
      </w:pPr>
      <w:r>
        <w:rPr>
          <w:sz w:val="20"/>
        </w:rPr>
        <w:t xml:space="preserve">5.3. Документы, указанные в </w:t>
      </w:r>
      <w:hyperlink w:history="0" w:anchor="P148" w:tooltip="5.2. При внесении Проекта в уполномоченный орган Администрации представляются следующие документы:">
        <w:r>
          <w:rPr>
            <w:sz w:val="20"/>
            <w:color w:val="0000ff"/>
          </w:rPr>
          <w:t xml:space="preserve">пункте 5.2</w:t>
        </w:r>
      </w:hyperlink>
      <w:r>
        <w:rPr>
          <w:sz w:val="20"/>
        </w:rPr>
        <w:t xml:space="preserve">, представляются в уполномоченный орган Администрации непосредственно лицом, уполномоченным инициатором Проекта взаимодействовать с уполномоченным органом Администрации при рассмотрении и реализации Проекта, или направляются почтовым отправлением с объявленной ценностью при его пересылке и описью вложения.</w:t>
      </w:r>
    </w:p>
    <w:p>
      <w:pPr>
        <w:pStyle w:val="0"/>
        <w:spacing w:before="200" w:lineRule="auto"/>
        <w:ind w:firstLine="540"/>
        <w:jc w:val="both"/>
      </w:pPr>
      <w:r>
        <w:rPr>
          <w:sz w:val="20"/>
        </w:rPr>
        <w:t xml:space="preserve">5.4. Датой внесения Проекта является день получения документов уполномоченным органом Администрации.</w:t>
      </w:r>
    </w:p>
    <w:p>
      <w:pPr>
        <w:pStyle w:val="0"/>
        <w:spacing w:before="200" w:lineRule="auto"/>
        <w:ind w:firstLine="540"/>
        <w:jc w:val="both"/>
      </w:pPr>
      <w:r>
        <w:rPr>
          <w:sz w:val="20"/>
        </w:rPr>
        <w:t xml:space="preserve">5.5. В случае, если документы представляются в уполномоченный орган Администрации непосредственно лицом, уполномоченным инициатором проекта взаимодействовать с уполномоченным органом Администрации при рассмотрении и реализации Проекта, указанному лицу выдается расписка в получении документов с указанием перечня и даты их получения. Расписка должна быть выдана в день получения документов.</w:t>
      </w:r>
    </w:p>
    <w:p>
      <w:pPr>
        <w:pStyle w:val="0"/>
        <w:spacing w:before="200" w:lineRule="auto"/>
        <w:ind w:firstLine="540"/>
        <w:jc w:val="both"/>
      </w:pPr>
      <w:r>
        <w:rPr>
          <w:sz w:val="20"/>
        </w:rPr>
        <w:t xml:space="preserve">В случае выдвижения Проекта инициативной группой, состоящей из граждан, достигших шестнадцатилетнего возраста и проживающих на территории муниципального образования город Саяногорск, Проект должен быть подписан соответственно каждым членом инициативной группы.</w:t>
      </w:r>
    </w:p>
    <w:p>
      <w:pPr>
        <w:pStyle w:val="0"/>
        <w:spacing w:before="200" w:lineRule="auto"/>
        <w:ind w:firstLine="540"/>
        <w:jc w:val="both"/>
      </w:pPr>
      <w:r>
        <w:rPr>
          <w:sz w:val="20"/>
        </w:rPr>
        <w:t xml:space="preserve">В случае выдвижения Проекта территориальным общественным самоуправлением, некоммерческой организацией, общественным объединением или юридическим лицом Проект должен быть подписан соответственно руководителем этих учреждений.</w:t>
      </w:r>
    </w:p>
    <w:p>
      <w:pPr>
        <w:pStyle w:val="0"/>
        <w:spacing w:before="200" w:lineRule="auto"/>
        <w:ind w:firstLine="540"/>
        <w:jc w:val="both"/>
      </w:pPr>
      <w:r>
        <w:rPr>
          <w:sz w:val="20"/>
        </w:rPr>
        <w:t xml:space="preserve">5.6. Для рассмотрения Проектов Администрацией создается рабочая группа, в состав которой входят специалисты уполномоченных органов Администрации. Порядок взаимодействия специалистов уполномоченных органов Администрации определяется правовым актом Администрации.</w:t>
      </w:r>
    </w:p>
    <w:p>
      <w:pPr>
        <w:pStyle w:val="0"/>
        <w:spacing w:before="200" w:lineRule="auto"/>
        <w:ind w:firstLine="540"/>
        <w:jc w:val="both"/>
      </w:pPr>
      <w:r>
        <w:rPr>
          <w:sz w:val="20"/>
        </w:rPr>
        <w:t xml:space="preserve">5.7. Проект подлежит обязательному рассмотрению в течение 30 (тридцати) календарных дней со дня его регистрации. После регистрации заявления о внесении Проекта, в течение трех рабочих дней Проект направляется уполномоченным органом Администрации членам рабочей группы для предварительного технического анализа и подготовки заключения.</w:t>
      </w:r>
    </w:p>
    <w:p>
      <w:pPr>
        <w:pStyle w:val="0"/>
        <w:spacing w:before="200" w:lineRule="auto"/>
        <w:ind w:firstLine="540"/>
        <w:jc w:val="both"/>
      </w:pPr>
      <w:r>
        <w:rPr>
          <w:sz w:val="20"/>
        </w:rPr>
        <w:t xml:space="preserve">5.8. Членами рабочей группы совместно с представителями инициативных групп для предварительного технического анализа внесенных Проектов при необходимости проводятся рабочие совещания, по результатам которых Проекты могут быть отклонены, если они не удовлетворяют требованиям, установленным настоящим Положением, либо принято решение о продолжении работы над Проектами. Совещания, на которых проводится такая работа, открыты для общественности. Если выдвигаемые Проекты касаются групп населения со специальными потребностями, к участию в них приглашаются представители соответствующих общественных организаций.</w:t>
      </w:r>
    </w:p>
    <w:p>
      <w:pPr>
        <w:pStyle w:val="0"/>
        <w:spacing w:before="200" w:lineRule="auto"/>
        <w:ind w:firstLine="540"/>
        <w:jc w:val="both"/>
      </w:pPr>
      <w:r>
        <w:rPr>
          <w:sz w:val="20"/>
        </w:rPr>
        <w:t xml:space="preserve">5.9. Инициаторам проекта и их представителям должна обеспечиваться возможность участия в рассмотрении Проектов и изложения своих позиций по ним на всех этапах отбора.</w:t>
      </w:r>
    </w:p>
    <w:p>
      <w:pPr>
        <w:pStyle w:val="0"/>
        <w:spacing w:before="200" w:lineRule="auto"/>
        <w:ind w:firstLine="540"/>
        <w:jc w:val="both"/>
      </w:pPr>
      <w:r>
        <w:rPr>
          <w:sz w:val="20"/>
        </w:rPr>
        <w:t xml:space="preserve">5.10. В случае если по тем или иным Проектам от граждан получены существенные замечания и предложения, а также, если некоторые из внесенных предложений совпадают или частично дублируют, или могут дополнить друг друга, рабочей группой организуются встречи соответствующих инициативных групп, на которых Проекты могут быть доработаны и объединены.</w:t>
      </w:r>
    </w:p>
    <w:p>
      <w:pPr>
        <w:pStyle w:val="0"/>
        <w:spacing w:before="200" w:lineRule="auto"/>
        <w:ind w:firstLine="540"/>
        <w:jc w:val="both"/>
      </w:pPr>
      <w:r>
        <w:rPr>
          <w:sz w:val="20"/>
        </w:rPr>
        <w:t xml:space="preserve">Доработанные проекты должны быть представлены в установленный в протоколе заседания рабочей группы срок.</w:t>
      </w:r>
    </w:p>
    <w:p>
      <w:pPr>
        <w:pStyle w:val="0"/>
        <w:spacing w:before="200" w:lineRule="auto"/>
        <w:ind w:firstLine="540"/>
        <w:jc w:val="both"/>
      </w:pPr>
      <w:r>
        <w:rPr>
          <w:sz w:val="20"/>
        </w:rPr>
        <w:t xml:space="preserve">5.11. После рассмотрения Проекта рабочей группой принимаются решения о поддержке Проекта и продолжении работы над ним в пределах бюджетных ассигнований, предусмотренных решением о местном бюджете на соответствующие цели, или решения об отказе в поддержке Проекта и о возврате его инициаторам проекта с указанием причин отказа в соответствии с пунктом 5.12 настоящего Положения.</w:t>
      </w:r>
    </w:p>
    <w:p>
      <w:pPr>
        <w:pStyle w:val="0"/>
        <w:jc w:val="both"/>
      </w:pPr>
      <w:r>
        <w:rPr>
          <w:sz w:val="20"/>
        </w:rPr>
        <w:t xml:space="preserve">(п. 5.11 в ред. </w:t>
      </w:r>
      <w:hyperlink w:history="0" r:id="rId26" w:tooltip="Решение Совета депутатов муниципального образования г. Саяногорск от 24.09.2024 N 180/26-6 &quot;О внесении изменений в решение Совета депутатов муниципального образования город Саяногорск от 24.04.2023 N 69/11-6 &quot;Об утверждении Положения о порядке выдвижения, внесения, обсуждения, рассмотрения инициативных проектов, а также проведения их конкурсного отбора на территории муниципального образования город Саяногорск&quot; (принято Советом депутатов муниципального образования город Саяногорск 24.09.2024) {КонсультантПлюс}">
        <w:r>
          <w:rPr>
            <w:sz w:val="20"/>
            <w:color w:val="0000ff"/>
          </w:rPr>
          <w:t xml:space="preserve">решения</w:t>
        </w:r>
      </w:hyperlink>
      <w:r>
        <w:rPr>
          <w:sz w:val="20"/>
        </w:rPr>
        <w:t xml:space="preserve"> Совета депутатов муниципального образования г. Саяногорск от 24.09.2024 N 180/26-6)</w:t>
      </w:r>
    </w:p>
    <w:p>
      <w:pPr>
        <w:pStyle w:val="0"/>
        <w:spacing w:before="200" w:lineRule="auto"/>
        <w:ind w:firstLine="540"/>
        <w:jc w:val="both"/>
      </w:pPr>
      <w:r>
        <w:rPr>
          <w:sz w:val="20"/>
        </w:rPr>
        <w:t xml:space="preserve">5.12. Администрация принимает решение об отказе в поддержке Проекта в одном из следующих случаев:</w:t>
      </w:r>
    </w:p>
    <w:p>
      <w:pPr>
        <w:pStyle w:val="0"/>
        <w:spacing w:before="200" w:lineRule="auto"/>
        <w:ind w:firstLine="540"/>
        <w:jc w:val="both"/>
      </w:pPr>
      <w:r>
        <w:rPr>
          <w:sz w:val="20"/>
        </w:rPr>
        <w:t xml:space="preserve">1) несоблюдение установленного порядка внесения Проекта и его рассмотрения;</w:t>
      </w:r>
    </w:p>
    <w:p>
      <w:pPr>
        <w:pStyle w:val="0"/>
        <w:spacing w:before="200" w:lineRule="auto"/>
        <w:ind w:firstLine="540"/>
        <w:jc w:val="both"/>
      </w:pPr>
      <w:r>
        <w:rPr>
          <w:sz w:val="20"/>
        </w:rPr>
        <w:t xml:space="preserve">2) несоответствие содержания Проекта требованиям федеральных законов и иных нормативных правовых актов Российской Федерации, законов и иных нормативных правовых актов Республики Хакасия, </w:t>
      </w:r>
      <w:hyperlink w:history="0" r:id="rId27" w:tooltip="Решение Саяногорского городского Совета депутатов от 31.05.2005 N 35 (ред. от 08.07.2025) &quot;О принятии Устава городского округа город Саяногорск Республики Хакасия&quot; (принято Саяногорским городским Советом депутатов второго созыва 31.05.2005) (Зарегистрировано в Минюсте РХ 31.10.2005 N RU193040002005001) {КонсультантПлюс}">
        <w:r>
          <w:rPr>
            <w:sz w:val="20"/>
            <w:color w:val="0000ff"/>
          </w:rPr>
          <w:t xml:space="preserve">Уставу</w:t>
        </w:r>
      </w:hyperlink>
      <w:r>
        <w:rPr>
          <w:sz w:val="20"/>
        </w:rPr>
        <w:t xml:space="preserve"> муниципального образования город Саяногорск;</w:t>
      </w:r>
    </w:p>
    <w:p>
      <w:pPr>
        <w:pStyle w:val="0"/>
        <w:spacing w:before="200" w:lineRule="auto"/>
        <w:ind w:firstLine="540"/>
        <w:jc w:val="both"/>
      </w:pPr>
      <w:r>
        <w:rPr>
          <w:sz w:val="20"/>
        </w:rPr>
        <w:t xml:space="preserve">3) невозможность реализации Проекта ввиду отсутствия у муниципального образования город Саяногорск необходимых полномочий и прав;</w:t>
      </w:r>
    </w:p>
    <w:p>
      <w:pPr>
        <w:pStyle w:val="0"/>
        <w:spacing w:before="200" w:lineRule="auto"/>
        <w:ind w:firstLine="540"/>
        <w:jc w:val="both"/>
      </w:pPr>
      <w:r>
        <w:rPr>
          <w:sz w:val="20"/>
        </w:rPr>
        <w:t xml:space="preserve">4) отсутствие средств в бюджете муниципального образования город Саяногорск в объеме, необходимом для реализации Проекта, источником формирования которых не являются инициативные платежи;</w:t>
      </w:r>
    </w:p>
    <w:p>
      <w:pPr>
        <w:pStyle w:val="0"/>
        <w:spacing w:before="200" w:lineRule="auto"/>
        <w:ind w:firstLine="540"/>
        <w:jc w:val="both"/>
      </w:pPr>
      <w:r>
        <w:rPr>
          <w:sz w:val="20"/>
        </w:rPr>
        <w:t xml:space="preserve">5) наличие возможности решения описанной в Проекте проблемы более эффективным способом;</w:t>
      </w:r>
    </w:p>
    <w:p>
      <w:pPr>
        <w:pStyle w:val="0"/>
        <w:spacing w:before="200" w:lineRule="auto"/>
        <w:ind w:firstLine="540"/>
        <w:jc w:val="both"/>
      </w:pPr>
      <w:r>
        <w:rPr>
          <w:sz w:val="20"/>
        </w:rPr>
        <w:t xml:space="preserve">6) признание Проекта не прошедшим конкурсный отбор (в случае внесения нескольких Проектов).</w:t>
      </w:r>
    </w:p>
    <w:p>
      <w:pPr>
        <w:pStyle w:val="0"/>
        <w:spacing w:before="200" w:lineRule="auto"/>
        <w:ind w:firstLine="540"/>
        <w:jc w:val="both"/>
      </w:pPr>
      <w:r>
        <w:rPr>
          <w:sz w:val="20"/>
        </w:rPr>
        <w:t xml:space="preserve">5.13. Соответствующие техническим критериям и доработанные Проекты выносятся на прямое голосование населения.</w:t>
      </w:r>
    </w:p>
    <w:bookmarkStart w:id="179" w:name="P179"/>
    <w:bookmarkEnd w:id="179"/>
    <w:p>
      <w:pPr>
        <w:pStyle w:val="0"/>
        <w:spacing w:before="200" w:lineRule="auto"/>
        <w:ind w:firstLine="540"/>
        <w:jc w:val="both"/>
      </w:pPr>
      <w:r>
        <w:rPr>
          <w:sz w:val="20"/>
        </w:rPr>
        <w:t xml:space="preserve">5.14. В случае если рабочей группой принято решение о поддержке Проектов в общем объеме, не превышающем пределы бюджетных ассигнований, предусмотренных на реализацию Проектов в соответствующем финансовом году, Проекты на прямое голосование населения не выносятся.</w:t>
      </w:r>
    </w:p>
    <w:p>
      <w:pPr>
        <w:pStyle w:val="0"/>
        <w:jc w:val="both"/>
      </w:pPr>
      <w:r>
        <w:rPr>
          <w:sz w:val="20"/>
        </w:rPr>
        <w:t xml:space="preserve">(п. 5.14 введен </w:t>
      </w:r>
      <w:hyperlink w:history="0" r:id="rId28" w:tooltip="Решение Совета депутатов муниципального образования г. Саяногорск от 24.09.2024 N 180/26-6 &quot;О внесении изменений в решение Совета депутатов муниципального образования город Саяногорск от 24.04.2023 N 69/11-6 &quot;Об утверждении Положения о порядке выдвижения, внесения, обсуждения, рассмотрения инициативных проектов, а также проведения их конкурсного отбора на территории муниципального образования город Саяногорск&quot; (принято Советом депутатов муниципального образования город Саяногорск 24.09.2024) {КонсультантПлюс}">
        <w:r>
          <w:rPr>
            <w:sz w:val="20"/>
            <w:color w:val="0000ff"/>
          </w:rPr>
          <w:t xml:space="preserve">решением</w:t>
        </w:r>
      </w:hyperlink>
      <w:r>
        <w:rPr>
          <w:sz w:val="20"/>
        </w:rPr>
        <w:t xml:space="preserve"> Совета депутатов муниципального образования г. Саяногорск от 24.09.2024 N 180/26-6)</w:t>
      </w:r>
    </w:p>
    <w:p>
      <w:pPr>
        <w:pStyle w:val="0"/>
        <w:jc w:val="both"/>
      </w:pPr>
      <w:r>
        <w:rPr>
          <w:sz w:val="20"/>
        </w:rPr>
      </w:r>
    </w:p>
    <w:bookmarkStart w:id="182" w:name="P182"/>
    <w:bookmarkEnd w:id="182"/>
    <w:p>
      <w:pPr>
        <w:pStyle w:val="2"/>
        <w:outlineLvl w:val="1"/>
        <w:jc w:val="center"/>
      </w:pPr>
      <w:r>
        <w:rPr>
          <w:sz w:val="20"/>
        </w:rPr>
        <w:t xml:space="preserve">6. ПРОВЕДЕНИЕ ГОЛОСОВАНИЯ ГРАЖДАН</w:t>
      </w:r>
    </w:p>
    <w:p>
      <w:pPr>
        <w:pStyle w:val="2"/>
        <w:jc w:val="center"/>
      </w:pPr>
      <w:r>
        <w:rPr>
          <w:sz w:val="20"/>
        </w:rPr>
        <w:t xml:space="preserve">ПО КОНКУРСНОМУ ОТБОРУ ИНИЦИАТИВНЫХ ПРОЕКТОВ</w:t>
      </w:r>
    </w:p>
    <w:p>
      <w:pPr>
        <w:pStyle w:val="0"/>
        <w:jc w:val="both"/>
      </w:pPr>
      <w:r>
        <w:rPr>
          <w:sz w:val="20"/>
        </w:rPr>
      </w:r>
    </w:p>
    <w:p>
      <w:pPr>
        <w:pStyle w:val="0"/>
        <w:ind w:firstLine="540"/>
        <w:jc w:val="both"/>
      </w:pPr>
      <w:r>
        <w:rPr>
          <w:sz w:val="20"/>
        </w:rPr>
        <w:t xml:space="preserve">6.1. Голосование по Проектам осуществляется в местах, определенных Администрацией, а также на официальном сайте муниципального образования город Саяногорск в информационно-телекоммуникационной сети Интернет.</w:t>
      </w:r>
    </w:p>
    <w:p>
      <w:pPr>
        <w:pStyle w:val="0"/>
        <w:spacing w:before="200" w:lineRule="auto"/>
        <w:ind w:firstLine="540"/>
        <w:jc w:val="both"/>
      </w:pPr>
      <w:r>
        <w:rPr>
          <w:sz w:val="20"/>
        </w:rPr>
        <w:t xml:space="preserve">6.2. Голосование проводится в сроки, установленные Администрацией.</w:t>
      </w:r>
    </w:p>
    <w:p>
      <w:pPr>
        <w:pStyle w:val="0"/>
        <w:spacing w:before="200" w:lineRule="auto"/>
        <w:ind w:firstLine="540"/>
        <w:jc w:val="both"/>
      </w:pPr>
      <w:r>
        <w:rPr>
          <w:sz w:val="20"/>
        </w:rPr>
        <w:t xml:space="preserve">6.3. В голосовании вправе принимать участие жители муниципального образования город Саяногорск, достигшие шестнадцатилетнего возраста, жители муниципального образования город Саяногорск имеют право проголосовать за 3 (три) Проекта, при этом за один Проект должен отдаваться один голос.</w:t>
      </w:r>
    </w:p>
    <w:p>
      <w:pPr>
        <w:pStyle w:val="0"/>
        <w:spacing w:before="200" w:lineRule="auto"/>
        <w:ind w:firstLine="540"/>
        <w:jc w:val="both"/>
      </w:pPr>
      <w:r>
        <w:rPr>
          <w:sz w:val="20"/>
        </w:rPr>
        <w:t xml:space="preserve">6.4. Результаты голосования по Проектам утверждаются конкурсной комиссией при принятии итогового решения, порядок формирования и деятельности которой определяется в соответствии с разделом 7 настоящего Положения.</w:t>
      </w:r>
    </w:p>
    <w:p>
      <w:pPr>
        <w:pStyle w:val="0"/>
        <w:jc w:val="both"/>
      </w:pPr>
      <w:r>
        <w:rPr>
          <w:sz w:val="20"/>
        </w:rPr>
      </w:r>
    </w:p>
    <w:p>
      <w:pPr>
        <w:pStyle w:val="2"/>
        <w:outlineLvl w:val="1"/>
        <w:jc w:val="center"/>
      </w:pPr>
      <w:r>
        <w:rPr>
          <w:sz w:val="20"/>
        </w:rPr>
        <w:t xml:space="preserve">7. ПОРЯДОК ФОРМИРОВАНИЯ И ДЕЯТЕЛЬНОСТИ КОНКУРСНОЙ</w:t>
      </w:r>
    </w:p>
    <w:p>
      <w:pPr>
        <w:pStyle w:val="2"/>
        <w:jc w:val="center"/>
      </w:pPr>
      <w:r>
        <w:rPr>
          <w:sz w:val="20"/>
        </w:rPr>
        <w:t xml:space="preserve">КОМИССИИ В ЦЕЛЯХ ПРОВЕДЕНИЯ КОНКУРСНОГО ОТБОРА ПРОЕКТОВ</w:t>
      </w:r>
    </w:p>
    <w:p>
      <w:pPr>
        <w:pStyle w:val="0"/>
        <w:jc w:val="both"/>
      </w:pPr>
      <w:r>
        <w:rPr>
          <w:sz w:val="20"/>
        </w:rPr>
      </w:r>
    </w:p>
    <w:p>
      <w:pPr>
        <w:pStyle w:val="0"/>
        <w:ind w:firstLine="540"/>
        <w:jc w:val="both"/>
      </w:pPr>
      <w:r>
        <w:rPr>
          <w:sz w:val="20"/>
        </w:rPr>
        <w:t xml:space="preserve">7.1. Для утверждения результатов конкурсного отбора Проектов граждан Администрацией образуется конкурсная комиссия.</w:t>
      </w:r>
    </w:p>
    <w:p>
      <w:pPr>
        <w:pStyle w:val="0"/>
        <w:spacing w:before="200" w:lineRule="auto"/>
        <w:ind w:firstLine="540"/>
        <w:jc w:val="both"/>
      </w:pPr>
      <w:r>
        <w:rPr>
          <w:sz w:val="20"/>
        </w:rPr>
        <w:t xml:space="preserve">7.2. Комиссия рассматривает Проект:</w:t>
      </w:r>
    </w:p>
    <w:p>
      <w:pPr>
        <w:pStyle w:val="0"/>
        <w:spacing w:before="200" w:lineRule="auto"/>
        <w:ind w:firstLine="540"/>
        <w:jc w:val="both"/>
      </w:pPr>
      <w:r>
        <w:rPr>
          <w:sz w:val="20"/>
        </w:rPr>
        <w:t xml:space="preserve">1) по итогам голосования граждан, проведенного в соответствии с </w:t>
      </w:r>
      <w:hyperlink w:history="0" w:anchor="P182" w:tooltip="6. ПРОВЕДЕНИЕ ГОЛОСОВАНИЯ ГРАЖДАН">
        <w:r>
          <w:rPr>
            <w:sz w:val="20"/>
            <w:color w:val="0000ff"/>
          </w:rPr>
          <w:t xml:space="preserve">разделом 6</w:t>
        </w:r>
      </w:hyperlink>
      <w:r>
        <w:rPr>
          <w:sz w:val="20"/>
        </w:rPr>
        <w:t xml:space="preserve"> настоящего Положения;</w:t>
      </w:r>
    </w:p>
    <w:p>
      <w:pPr>
        <w:pStyle w:val="0"/>
        <w:spacing w:before="200" w:lineRule="auto"/>
        <w:ind w:firstLine="540"/>
        <w:jc w:val="both"/>
      </w:pPr>
      <w:r>
        <w:rPr>
          <w:sz w:val="20"/>
        </w:rPr>
        <w:t xml:space="preserve">2) с учетом критериев, установленных </w:t>
      </w:r>
      <w:hyperlink w:history="0" r:id="rId29" w:tooltip="Закон Республики Хакасия от 21.06.2023 N 47-ЗРХ (ред. от 09.12.2025) &quot;Об отдельных вопросах реализации инициативных проектов в Республике Хакасия&quot; (принят ВС РХ 07.06.2023) {КонсультантПлюс}">
        <w:r>
          <w:rPr>
            <w:sz w:val="20"/>
            <w:color w:val="0000ff"/>
          </w:rPr>
          <w:t xml:space="preserve">частью 4 статьи 4</w:t>
        </w:r>
      </w:hyperlink>
      <w:r>
        <w:rPr>
          <w:sz w:val="20"/>
        </w:rPr>
        <w:t xml:space="preserve"> Закона Республики Хакасия от 21.06.2023 N 47-ЗРХ "Об отдельных вопросах реализации инициативных проектов в Республике Хакасия", в целях проведения конкурсного отбора инициативных проектов для представления в исполнительный орган Республики Хакасия, уполномоченный Правительством Республики Хакасия;</w:t>
      </w:r>
    </w:p>
    <w:p>
      <w:pPr>
        <w:pStyle w:val="0"/>
        <w:spacing w:before="200" w:lineRule="auto"/>
        <w:ind w:firstLine="540"/>
        <w:jc w:val="both"/>
      </w:pPr>
      <w:r>
        <w:rPr>
          <w:sz w:val="20"/>
        </w:rPr>
        <w:t xml:space="preserve">3) по итогам рассмотрения протокола рабочей группы, в случае, предусмотренном </w:t>
      </w:r>
      <w:hyperlink w:history="0" w:anchor="P179" w:tooltip="5.14. В случае если рабочей группой принято решение о поддержке Проектов в общем объеме, не превышающем пределы бюджетных ассигнований, предусмотренных на реализацию Проектов в соответствующем финансовом году, Проекты на прямое голосование населения не выносятся.">
        <w:r>
          <w:rPr>
            <w:sz w:val="20"/>
            <w:color w:val="0000ff"/>
          </w:rPr>
          <w:t xml:space="preserve">пунктом 5.14 раздела 5</w:t>
        </w:r>
      </w:hyperlink>
      <w:r>
        <w:rPr>
          <w:sz w:val="20"/>
        </w:rPr>
        <w:t xml:space="preserve"> настоящего Положения.</w:t>
      </w:r>
    </w:p>
    <w:p>
      <w:pPr>
        <w:pStyle w:val="0"/>
        <w:jc w:val="both"/>
      </w:pPr>
      <w:r>
        <w:rPr>
          <w:sz w:val="20"/>
        </w:rPr>
        <w:t xml:space="preserve">(пп. 3 введен </w:t>
      </w:r>
      <w:hyperlink w:history="0" r:id="rId30" w:tooltip="Решение Совета депутатов муниципального образования г. Саяногорск от 24.09.2024 N 180/26-6 &quot;О внесении изменений в решение Совета депутатов муниципального образования город Саяногорск от 24.04.2023 N 69/11-6 &quot;Об утверждении Положения о порядке выдвижения, внесения, обсуждения, рассмотрения инициативных проектов, а также проведения их конкурсного отбора на территории муниципального образования город Саяногорск&quot; (принято Советом депутатов муниципального образования город Саяногорск 24.09.2024) {КонсультантПлюс}">
        <w:r>
          <w:rPr>
            <w:sz w:val="20"/>
            <w:color w:val="0000ff"/>
          </w:rPr>
          <w:t xml:space="preserve">решением</w:t>
        </w:r>
      </w:hyperlink>
      <w:r>
        <w:rPr>
          <w:sz w:val="20"/>
        </w:rPr>
        <w:t xml:space="preserve"> Совета депутатов муниципального образования г. Саяногорск от 24.09.2024 N 180/26-6)</w:t>
      </w:r>
    </w:p>
    <w:p>
      <w:pPr>
        <w:pStyle w:val="0"/>
        <w:spacing w:before="200" w:lineRule="auto"/>
        <w:ind w:firstLine="540"/>
        <w:jc w:val="both"/>
      </w:pPr>
      <w:r>
        <w:rPr>
          <w:sz w:val="20"/>
        </w:rPr>
        <w:t xml:space="preserve">7.3. Задачей комиссии является рассмотрение и отбор Проектов в соответствии с настоящим Положением и (или) с порядком проведения конкурсного отбора инициативных проектов на территории Республики Хакасия, утвержденным постановлением Правительства Республики Хакасия.</w:t>
      </w:r>
    </w:p>
    <w:p>
      <w:pPr>
        <w:pStyle w:val="0"/>
        <w:spacing w:before="200" w:lineRule="auto"/>
        <w:ind w:firstLine="540"/>
        <w:jc w:val="both"/>
      </w:pPr>
      <w:r>
        <w:rPr>
          <w:sz w:val="20"/>
        </w:rPr>
        <w:t xml:space="preserve">7.4. В соответствии с возложенной задачей комиссия осуществляет следующие функции:</w:t>
      </w:r>
    </w:p>
    <w:p>
      <w:pPr>
        <w:pStyle w:val="0"/>
        <w:spacing w:before="200" w:lineRule="auto"/>
        <w:ind w:firstLine="540"/>
        <w:jc w:val="both"/>
      </w:pPr>
      <w:r>
        <w:rPr>
          <w:sz w:val="20"/>
        </w:rPr>
        <w:t xml:space="preserve">1) рассматривает Проекты;</w:t>
      </w:r>
    </w:p>
    <w:p>
      <w:pPr>
        <w:pStyle w:val="0"/>
        <w:spacing w:before="200" w:lineRule="auto"/>
        <w:ind w:firstLine="540"/>
        <w:jc w:val="both"/>
      </w:pPr>
      <w:r>
        <w:rPr>
          <w:sz w:val="20"/>
        </w:rPr>
        <w:t xml:space="preserve">2) принимает решения о признании Проектов прошедшими конкурсный отбор, об их направлении в исполнительный орган Республики Хакасия, уполномоченный Правительством Республики Хакасия (в случае, если конкурсный отбор производится для получения средств из республиканского бюджета Республики Хакасия на реализацию Проекта);</w:t>
      </w:r>
    </w:p>
    <w:p>
      <w:pPr>
        <w:pStyle w:val="0"/>
        <w:spacing w:before="200" w:lineRule="auto"/>
        <w:ind w:firstLine="540"/>
        <w:jc w:val="both"/>
      </w:pPr>
      <w:r>
        <w:rPr>
          <w:sz w:val="20"/>
        </w:rPr>
        <w:t xml:space="preserve">3) принимает решения о признании Проектов не прошедшими конкурсный отбор и их возвращении инициаторам проекта.</w:t>
      </w:r>
    </w:p>
    <w:p>
      <w:pPr>
        <w:pStyle w:val="0"/>
        <w:spacing w:before="200" w:lineRule="auto"/>
        <w:ind w:firstLine="540"/>
        <w:jc w:val="both"/>
      </w:pPr>
      <w:r>
        <w:rPr>
          <w:sz w:val="20"/>
        </w:rPr>
        <w:t xml:space="preserve">7.5. Комиссия состоит из председателя комиссии, заместителя председателя комиссии, секретаря комиссии и иных членов комиссии. В состав комиссии входят представители органов местного самоуправления муниципального образования, иных органов, общественных объединений и иных организаций, осуществляющих деятельность на территории муниципального образования.</w:t>
      </w:r>
    </w:p>
    <w:p>
      <w:pPr>
        <w:pStyle w:val="0"/>
        <w:spacing w:before="200" w:lineRule="auto"/>
        <w:ind w:firstLine="540"/>
        <w:jc w:val="both"/>
      </w:pPr>
      <w:r>
        <w:rPr>
          <w:sz w:val="20"/>
        </w:rPr>
        <w:t xml:space="preserve">7.6. Состав комиссии утверждается постановлением Администрации.</w:t>
      </w:r>
    </w:p>
    <w:p>
      <w:pPr>
        <w:pStyle w:val="0"/>
        <w:spacing w:before="200" w:lineRule="auto"/>
        <w:ind w:firstLine="540"/>
        <w:jc w:val="both"/>
      </w:pPr>
      <w:r>
        <w:rPr>
          <w:sz w:val="20"/>
        </w:rPr>
        <w:t xml:space="preserve">7.7. Председатель комиссии:</w:t>
      </w:r>
    </w:p>
    <w:p>
      <w:pPr>
        <w:pStyle w:val="0"/>
        <w:spacing w:before="200" w:lineRule="auto"/>
        <w:ind w:firstLine="540"/>
        <w:jc w:val="both"/>
      </w:pPr>
      <w:r>
        <w:rPr>
          <w:sz w:val="20"/>
        </w:rPr>
        <w:t xml:space="preserve">1) осуществляет руководство деятельностью комиссии, председательствует на ее заседаниях;</w:t>
      </w:r>
    </w:p>
    <w:p>
      <w:pPr>
        <w:pStyle w:val="0"/>
        <w:spacing w:before="200" w:lineRule="auto"/>
        <w:ind w:firstLine="540"/>
        <w:jc w:val="both"/>
      </w:pPr>
      <w:r>
        <w:rPr>
          <w:sz w:val="20"/>
        </w:rPr>
        <w:t xml:space="preserve">2) определяет место, дату и время проведения заседаний комиссии;</w:t>
      </w:r>
    </w:p>
    <w:p>
      <w:pPr>
        <w:pStyle w:val="0"/>
        <w:spacing w:before="200" w:lineRule="auto"/>
        <w:ind w:firstLine="540"/>
        <w:jc w:val="both"/>
      </w:pPr>
      <w:r>
        <w:rPr>
          <w:sz w:val="20"/>
        </w:rPr>
        <w:t xml:space="preserve">3) подписывает протоколы заседаний комиссии;</w:t>
      </w:r>
    </w:p>
    <w:p>
      <w:pPr>
        <w:pStyle w:val="0"/>
        <w:spacing w:before="200" w:lineRule="auto"/>
        <w:ind w:firstLine="540"/>
        <w:jc w:val="both"/>
      </w:pPr>
      <w:r>
        <w:rPr>
          <w:sz w:val="20"/>
        </w:rPr>
        <w:t xml:space="preserve">4) вносит предложения по изменению состава комиссии.</w:t>
      </w:r>
    </w:p>
    <w:p>
      <w:pPr>
        <w:pStyle w:val="0"/>
        <w:spacing w:before="200" w:lineRule="auto"/>
        <w:ind w:firstLine="540"/>
        <w:jc w:val="both"/>
      </w:pPr>
      <w:r>
        <w:rPr>
          <w:sz w:val="20"/>
        </w:rPr>
        <w:t xml:space="preserve">7.8. В случае временного отсутствия председателя комиссии его полномочия осуществляет заместитель председателя комиссии.</w:t>
      </w:r>
    </w:p>
    <w:p>
      <w:pPr>
        <w:pStyle w:val="0"/>
        <w:spacing w:before="200" w:lineRule="auto"/>
        <w:ind w:firstLine="540"/>
        <w:jc w:val="both"/>
      </w:pPr>
      <w:r>
        <w:rPr>
          <w:sz w:val="20"/>
        </w:rPr>
        <w:t xml:space="preserve">7.9. Секретарь комиссии:</w:t>
      </w:r>
    </w:p>
    <w:p>
      <w:pPr>
        <w:pStyle w:val="0"/>
        <w:spacing w:before="200" w:lineRule="auto"/>
        <w:ind w:firstLine="540"/>
        <w:jc w:val="both"/>
      </w:pPr>
      <w:r>
        <w:rPr>
          <w:sz w:val="20"/>
        </w:rPr>
        <w:t xml:space="preserve">1) составляет проекты повесток заседаний комиссии, организует подготовку материалов к заседаниям комиссии;</w:t>
      </w:r>
    </w:p>
    <w:p>
      <w:pPr>
        <w:pStyle w:val="0"/>
        <w:spacing w:before="200" w:lineRule="auto"/>
        <w:ind w:firstLine="540"/>
        <w:jc w:val="both"/>
      </w:pPr>
      <w:r>
        <w:rPr>
          <w:sz w:val="20"/>
        </w:rPr>
        <w:t xml:space="preserve">2) информирует членов комиссии о дате, месте, времени проведения и повестке очередного заседания комиссии, обеспечивает их необходимыми материалами;</w:t>
      </w:r>
    </w:p>
    <w:p>
      <w:pPr>
        <w:pStyle w:val="0"/>
        <w:spacing w:before="200" w:lineRule="auto"/>
        <w:ind w:firstLine="540"/>
        <w:jc w:val="both"/>
      </w:pPr>
      <w:r>
        <w:rPr>
          <w:sz w:val="20"/>
        </w:rPr>
        <w:t xml:space="preserve">3) обеспечивает подготовку протоколов заседаний комиссии и осуществляет их рассылку членам комиссии, уполномоченному органу Администрации.</w:t>
      </w:r>
    </w:p>
    <w:p>
      <w:pPr>
        <w:pStyle w:val="0"/>
        <w:spacing w:before="200" w:lineRule="auto"/>
        <w:ind w:firstLine="540"/>
        <w:jc w:val="both"/>
      </w:pPr>
      <w:r>
        <w:rPr>
          <w:sz w:val="20"/>
        </w:rPr>
        <w:t xml:space="preserve">7.10. Члены комиссии:</w:t>
      </w:r>
    </w:p>
    <w:p>
      <w:pPr>
        <w:pStyle w:val="0"/>
        <w:spacing w:before="200" w:lineRule="auto"/>
        <w:ind w:firstLine="540"/>
        <w:jc w:val="both"/>
      </w:pPr>
      <w:r>
        <w:rPr>
          <w:sz w:val="20"/>
        </w:rPr>
        <w:t xml:space="preserve">1) рассматривают Проекты;</w:t>
      </w:r>
    </w:p>
    <w:p>
      <w:pPr>
        <w:pStyle w:val="0"/>
        <w:spacing w:before="200" w:lineRule="auto"/>
        <w:ind w:firstLine="540"/>
        <w:jc w:val="both"/>
      </w:pPr>
      <w:r>
        <w:rPr>
          <w:sz w:val="20"/>
        </w:rPr>
        <w:t xml:space="preserve">2) участвуют в заседаниях комиссии;</w:t>
      </w:r>
    </w:p>
    <w:p>
      <w:pPr>
        <w:pStyle w:val="0"/>
        <w:spacing w:before="200" w:lineRule="auto"/>
        <w:ind w:firstLine="540"/>
        <w:jc w:val="both"/>
      </w:pPr>
      <w:r>
        <w:rPr>
          <w:sz w:val="20"/>
        </w:rPr>
        <w:t xml:space="preserve">3) участвуют в подготовке материалов на заседания комиссии;</w:t>
      </w:r>
    </w:p>
    <w:p>
      <w:pPr>
        <w:pStyle w:val="0"/>
        <w:spacing w:before="200" w:lineRule="auto"/>
        <w:ind w:firstLine="540"/>
        <w:jc w:val="both"/>
      </w:pPr>
      <w:r>
        <w:rPr>
          <w:sz w:val="20"/>
        </w:rPr>
        <w:t xml:space="preserve">4) участвуют в обсуждении вопросов по конкурсному отбору Проектов, рассматриваемых на заседаниях комиссии, и выработке решений.</w:t>
      </w:r>
    </w:p>
    <w:p>
      <w:pPr>
        <w:pStyle w:val="0"/>
        <w:spacing w:before="200" w:lineRule="auto"/>
        <w:ind w:firstLine="540"/>
        <w:jc w:val="both"/>
      </w:pPr>
      <w:r>
        <w:rPr>
          <w:sz w:val="20"/>
        </w:rPr>
        <w:t xml:space="preserve">7.11. Формой работы комиссии является заседание.</w:t>
      </w:r>
    </w:p>
    <w:p>
      <w:pPr>
        <w:pStyle w:val="0"/>
        <w:spacing w:before="200" w:lineRule="auto"/>
        <w:ind w:firstLine="540"/>
        <w:jc w:val="both"/>
      </w:pPr>
      <w:r>
        <w:rPr>
          <w:sz w:val="20"/>
        </w:rPr>
        <w:t xml:space="preserve">Заседания комиссии проводятся в соответствии с повесткой заседания комиссии в очной форме, в том числе посредством использования режима видеоконференц-связи.</w:t>
      </w:r>
    </w:p>
    <w:p>
      <w:pPr>
        <w:pStyle w:val="0"/>
        <w:spacing w:before="200" w:lineRule="auto"/>
        <w:ind w:firstLine="540"/>
        <w:jc w:val="both"/>
      </w:pPr>
      <w:r>
        <w:rPr>
          <w:sz w:val="20"/>
        </w:rPr>
        <w:t xml:space="preserve">Заседание комиссии считается правомочным, если на нем присутствует не менее половины от общего числа лиц, входящих в состав комиссии.</w:t>
      </w:r>
    </w:p>
    <w:p>
      <w:pPr>
        <w:pStyle w:val="0"/>
        <w:spacing w:before="200" w:lineRule="auto"/>
        <w:ind w:firstLine="540"/>
        <w:jc w:val="both"/>
      </w:pPr>
      <w:r>
        <w:rPr>
          <w:sz w:val="20"/>
        </w:rPr>
        <w:t xml:space="preserve">7.12. Решения принимаются простым большинством голосов от числа присутствующих на заседании членов комиссии. При равенстве голосов членов комиссии голос председательствующего на заседании комиссии является решающим.</w:t>
      </w:r>
    </w:p>
    <w:p>
      <w:pPr>
        <w:pStyle w:val="0"/>
        <w:spacing w:before="200" w:lineRule="auto"/>
        <w:ind w:firstLine="540"/>
        <w:jc w:val="both"/>
      </w:pPr>
      <w:r>
        <w:rPr>
          <w:sz w:val="20"/>
        </w:rPr>
        <w:t xml:space="preserve">7.13. Решение комиссии оформляется протоколом заседания комиссии, который подписывается председательствующим на заседании комиссии не позднее 3 (трех) рабочих дней после дня проведения заседания комиссии.</w:t>
      </w:r>
    </w:p>
    <w:p>
      <w:pPr>
        <w:pStyle w:val="0"/>
        <w:spacing w:before="200" w:lineRule="auto"/>
        <w:ind w:firstLine="540"/>
        <w:jc w:val="both"/>
      </w:pPr>
      <w:r>
        <w:rPr>
          <w:sz w:val="20"/>
        </w:rPr>
        <w:t xml:space="preserve">7.14. Члены комиссии, не согласные с принятым комиссией решением, вправе в письменной форме представить свое особое мнение, которое прилагается к протоколу заседания комиссии и является его неотъемлемой частью.</w:t>
      </w:r>
    </w:p>
    <w:p>
      <w:pPr>
        <w:pStyle w:val="0"/>
        <w:spacing w:before="200" w:lineRule="auto"/>
        <w:ind w:firstLine="540"/>
        <w:jc w:val="both"/>
      </w:pPr>
      <w:r>
        <w:rPr>
          <w:sz w:val="20"/>
        </w:rPr>
        <w:t xml:space="preserve">7.15. Организационно-техническое обеспечение деятельности комиссии осуществляется Администрацией.</w:t>
      </w:r>
    </w:p>
    <w:p>
      <w:pPr>
        <w:pStyle w:val="0"/>
        <w:jc w:val="both"/>
      </w:pPr>
      <w:r>
        <w:rPr>
          <w:sz w:val="20"/>
        </w:rPr>
      </w:r>
    </w:p>
    <w:p>
      <w:pPr>
        <w:pStyle w:val="2"/>
        <w:outlineLvl w:val="1"/>
        <w:jc w:val="center"/>
      </w:pPr>
      <w:r>
        <w:rPr>
          <w:sz w:val="20"/>
        </w:rPr>
        <w:t xml:space="preserve">8. УЧАСТИЕ ИНИЦИАТОРОВ ПРОЕКТА</w:t>
      </w:r>
    </w:p>
    <w:p>
      <w:pPr>
        <w:pStyle w:val="2"/>
        <w:jc w:val="center"/>
      </w:pPr>
      <w:r>
        <w:rPr>
          <w:sz w:val="20"/>
        </w:rPr>
        <w:t xml:space="preserve">В РЕАЛИЗАЦИИ ИНИЦИАТИВНЫХ ПРОЕКТОВ</w:t>
      </w:r>
    </w:p>
    <w:p>
      <w:pPr>
        <w:pStyle w:val="0"/>
        <w:jc w:val="both"/>
      </w:pPr>
      <w:r>
        <w:rPr>
          <w:sz w:val="20"/>
        </w:rPr>
      </w:r>
    </w:p>
    <w:p>
      <w:pPr>
        <w:pStyle w:val="0"/>
        <w:ind w:firstLine="540"/>
        <w:jc w:val="both"/>
      </w:pPr>
      <w:r>
        <w:rPr>
          <w:sz w:val="20"/>
        </w:rPr>
        <w:t xml:space="preserve">8.1. Инициаторы проекта вправе принимать участие в реализации Проектов в соответствии с настоящим Положением.</w:t>
      </w:r>
    </w:p>
    <w:p>
      <w:pPr>
        <w:pStyle w:val="0"/>
        <w:spacing w:before="200" w:lineRule="auto"/>
        <w:ind w:firstLine="540"/>
        <w:jc w:val="both"/>
      </w:pPr>
      <w:r>
        <w:rPr>
          <w:sz w:val="20"/>
        </w:rPr>
        <w:t xml:space="preserve">8.2. Инициаторы проекта составляют техническое задание на заключение муниципального контракта по реализации Проекта (при необходимости). Согласование технического задания на заключение муниципального контракта по реализации Проекта, а также приемка результатов работ по реализованному Проекту оформляется актом, подписываемым, в том числе инициаторами проекта.</w:t>
      </w:r>
    </w:p>
    <w:p>
      <w:pPr>
        <w:pStyle w:val="0"/>
        <w:spacing w:before="200" w:lineRule="auto"/>
        <w:ind w:firstLine="540"/>
        <w:jc w:val="both"/>
      </w:pPr>
      <w:r>
        <w:rPr>
          <w:sz w:val="20"/>
        </w:rPr>
        <w:t xml:space="preserve">8.3. Средства инициаторов проекта (инициативные платежи) вносятся на счет муниципального образования город Саяногорск не позднее 10 (десяти) дней со дня опубликования итогов конкурсного отбора при условии признания Проекта победителем.</w:t>
      </w:r>
    </w:p>
    <w:p>
      <w:pPr>
        <w:pStyle w:val="0"/>
        <w:spacing w:before="200" w:lineRule="auto"/>
        <w:ind w:firstLine="540"/>
        <w:jc w:val="both"/>
      </w:pPr>
      <w:r>
        <w:rPr>
          <w:sz w:val="20"/>
        </w:rPr>
        <w:t xml:space="preserve">8.4. В случае, если Проект не был реализован в финансовом году, в котором планировалась реализация Проекта, его реализация переносится на следующий финансовый год. Такой перенос сроков реализации Проекта может быть произведен не более одного раза.</w:t>
      </w:r>
    </w:p>
    <w:p>
      <w:pPr>
        <w:pStyle w:val="0"/>
        <w:spacing w:before="200" w:lineRule="auto"/>
        <w:ind w:firstLine="540"/>
        <w:jc w:val="both"/>
      </w:pPr>
      <w:r>
        <w:rPr>
          <w:sz w:val="20"/>
        </w:rPr>
        <w:t xml:space="preserve">В случае, если Проект не был реализован, инициативные платежи подлежат возврату лицам, осуществившим их перечисление в бюджет муниципального образования город Саяногорск.</w:t>
      </w:r>
    </w:p>
    <w:p>
      <w:pPr>
        <w:pStyle w:val="0"/>
        <w:jc w:val="both"/>
      </w:pPr>
      <w:r>
        <w:rPr>
          <w:sz w:val="20"/>
        </w:rPr>
        <w:t xml:space="preserve">(п. 8.4 в ред. </w:t>
      </w:r>
      <w:hyperlink w:history="0" r:id="rId31" w:tooltip="Решение Совета депутатов муниципального образования г. Саяногорск от 24.09.2024 N 180/26-6 &quot;О внесении изменений в решение Совета депутатов муниципального образования город Саяногорск от 24.04.2023 N 69/11-6 &quot;Об утверждении Положения о порядке выдвижения, внесения, обсуждения, рассмотрения инициативных проектов, а также проведения их конкурсного отбора на территории муниципального образования город Саяногорск&quot; (принято Советом депутатов муниципального образования город Саяногорск 24.09.2024) {КонсультантПлюс}">
        <w:r>
          <w:rPr>
            <w:sz w:val="20"/>
            <w:color w:val="0000ff"/>
          </w:rPr>
          <w:t xml:space="preserve">решения</w:t>
        </w:r>
      </w:hyperlink>
      <w:r>
        <w:rPr>
          <w:sz w:val="20"/>
        </w:rPr>
        <w:t xml:space="preserve"> Совета депутатов муниципального образования г. Саяногорск от 24.09.2024 N 180/26-6)</w:t>
      </w:r>
    </w:p>
    <w:p>
      <w:pPr>
        <w:pStyle w:val="0"/>
        <w:spacing w:before="200" w:lineRule="auto"/>
        <w:ind w:firstLine="540"/>
        <w:jc w:val="both"/>
      </w:pPr>
      <w:r>
        <w:rPr>
          <w:sz w:val="20"/>
        </w:rPr>
        <w:t xml:space="preserve">8.5. В случае образования по итогам реализации Проекта остатка инициативных платежей, не использованных в целях реализации Проекта, указанные платежи подлежат возврату лицам, осуществившим их перечисление в бюджет муниципального образования город Саяногорск.</w:t>
      </w:r>
    </w:p>
    <w:p>
      <w:pPr>
        <w:pStyle w:val="0"/>
        <w:spacing w:before="200" w:lineRule="auto"/>
        <w:ind w:firstLine="540"/>
        <w:jc w:val="both"/>
      </w:pPr>
      <w:r>
        <w:rPr>
          <w:sz w:val="20"/>
        </w:rPr>
        <w:t xml:space="preserve">8.6. Возврат средств осуществляется пропорционально общим суммам внесенных инициативных платежей конкретными лицами в пределах неиспользованной для реализации Проекта суммы инициативных платежей. В случае необходимости уплаты комиссии, взимаемой при перечислении возвращаемых средств, данная комиссия вычитается из возвращаемых средств.</w:t>
      </w:r>
    </w:p>
    <w:p>
      <w:pPr>
        <w:pStyle w:val="0"/>
        <w:spacing w:before="200" w:lineRule="auto"/>
        <w:ind w:firstLine="540"/>
        <w:jc w:val="both"/>
      </w:pPr>
      <w:r>
        <w:rPr>
          <w:sz w:val="20"/>
        </w:rPr>
        <w:t xml:space="preserve">8.7. Предусмотренные настоящим пунктом средства перечисляются соответствующим лицам по имеющимся в распоряжении уполномоченного органа Администрации банковским реквизитам указанных лиц в течение 10 (Десяти) рабочих дней со дня, когда уполномоченному органу Администрации стало известно, что Проект не может быть реализован, либо в течение 10 (Десяти) рабочих дней со дня завершения реализации Проекта при экономии инициативных платежей, направленных на реализацию Проекта.</w:t>
      </w:r>
    </w:p>
    <w:p>
      <w:pPr>
        <w:pStyle w:val="0"/>
        <w:spacing w:before="200" w:lineRule="auto"/>
        <w:ind w:firstLine="540"/>
        <w:jc w:val="both"/>
      </w:pPr>
      <w:r>
        <w:rPr>
          <w:sz w:val="20"/>
        </w:rPr>
        <w:t xml:space="preserve">8.8. Реализация Проектов может обеспечиваться также в форме добровольного имущественного и (или) трудового участия заинтересованных лиц.</w:t>
      </w:r>
    </w:p>
    <w:p>
      <w:pPr>
        <w:pStyle w:val="0"/>
        <w:spacing w:before="200" w:lineRule="auto"/>
        <w:ind w:firstLine="540"/>
        <w:jc w:val="both"/>
      </w:pPr>
      <w:r>
        <w:rPr>
          <w:sz w:val="20"/>
        </w:rPr>
        <w:t xml:space="preserve">8.9. Под завершением реализации Проекта понимается завершение выполнения всех действий, необходимых для реализации Проекта и предусмотренных Проектом в соответствии с </w:t>
      </w:r>
      <w:hyperlink w:history="0" w:anchor="P119" w:tooltip="3) описание ожидаемого результата (ожидаемых результатов) реализации Проекта;">
        <w:r>
          <w:rPr>
            <w:sz w:val="20"/>
            <w:color w:val="0000ff"/>
          </w:rPr>
          <w:t xml:space="preserve">подпунктом 3 пункта 3.1</w:t>
        </w:r>
      </w:hyperlink>
      <w:r>
        <w:rPr>
          <w:sz w:val="20"/>
        </w:rPr>
        <w:t xml:space="preserve"> настоящего Положения.</w:t>
      </w:r>
    </w:p>
    <w:p>
      <w:pPr>
        <w:pStyle w:val="0"/>
        <w:spacing w:before="200" w:lineRule="auto"/>
        <w:ind w:firstLine="540"/>
        <w:jc w:val="both"/>
      </w:pPr>
      <w:r>
        <w:rPr>
          <w:sz w:val="20"/>
        </w:rPr>
        <w:t xml:space="preserve">8.10. Отчет о ходе и итогах реализации Проекта подлежит опубликованию и размещению на официальном сайте муниципального образования город Саяногорск в информационно-телекоммуникационной сети интернет в течение 30 (Тридцати) календарных дней со дня завершения реализации Проекта. Данный отчет в обязательном порядке должен содержать:</w:t>
      </w:r>
    </w:p>
    <w:p>
      <w:pPr>
        <w:pStyle w:val="0"/>
        <w:spacing w:before="200" w:lineRule="auto"/>
        <w:ind w:firstLine="540"/>
        <w:jc w:val="both"/>
      </w:pPr>
      <w:r>
        <w:rPr>
          <w:sz w:val="20"/>
        </w:rPr>
        <w:t xml:space="preserve">1) указание на часть территории муниципального образования город Саяногорск, на которой был реализован Проект, адреса (адресов) территории муниципального образования город Саяногорск и (или) иного описания местоположения территории муниципального образования город Саяногорск, позволяющего идентифицировать границы соответствующей части территории муниципального образования город Саяногорск;</w:t>
      </w:r>
    </w:p>
    <w:p>
      <w:pPr>
        <w:pStyle w:val="0"/>
        <w:spacing w:before="200" w:lineRule="auto"/>
        <w:ind w:firstLine="540"/>
        <w:jc w:val="both"/>
      </w:pPr>
      <w:r>
        <w:rPr>
          <w:sz w:val="20"/>
        </w:rPr>
        <w:t xml:space="preserve">2) описание действий, которые были совершены при реализации Проекта, в том числе указание объекта (объектов), который (которые) был создан (реконструирован, отремонтирован) при реализации Проекта в случае создания (реконструкции, ремонта) объекта (объектов);</w:t>
      </w:r>
    </w:p>
    <w:p>
      <w:pPr>
        <w:pStyle w:val="0"/>
        <w:spacing w:before="200" w:lineRule="auto"/>
        <w:ind w:firstLine="540"/>
        <w:jc w:val="both"/>
      </w:pPr>
      <w:r>
        <w:rPr>
          <w:sz w:val="20"/>
        </w:rPr>
        <w:t xml:space="preserve">3) объем средств бюджета муниципального образования город Саяногорск, которые были израсходованы на реализацию Проекта;</w:t>
      </w:r>
    </w:p>
    <w:p>
      <w:pPr>
        <w:pStyle w:val="0"/>
        <w:spacing w:before="200" w:lineRule="auto"/>
        <w:ind w:firstLine="540"/>
        <w:jc w:val="both"/>
      </w:pPr>
      <w:r>
        <w:rPr>
          <w:sz w:val="20"/>
        </w:rPr>
        <w:t xml:space="preserve">4) общий размер внесенных инициативных платежей (в случае внесения инициативных платежей);</w:t>
      </w:r>
    </w:p>
    <w:p>
      <w:pPr>
        <w:pStyle w:val="0"/>
        <w:spacing w:before="200" w:lineRule="auto"/>
        <w:ind w:firstLine="540"/>
        <w:jc w:val="both"/>
      </w:pPr>
      <w:r>
        <w:rPr>
          <w:sz w:val="20"/>
        </w:rPr>
        <w:t xml:space="preserve">5) сведения об имущественном участии заинтересованных лиц в реализации Проекта (в случае имущественного участия заинтересованных лиц в реализации Проекта);</w:t>
      </w:r>
    </w:p>
    <w:p>
      <w:pPr>
        <w:pStyle w:val="0"/>
        <w:spacing w:before="200" w:lineRule="auto"/>
        <w:ind w:firstLine="540"/>
        <w:jc w:val="both"/>
      </w:pPr>
      <w:r>
        <w:rPr>
          <w:sz w:val="20"/>
        </w:rPr>
        <w:t xml:space="preserve">6) сведения о трудовом участии заинтересованных лиц в реализации Проекта (в случае трудового участия заинтересованных лиц в реализации Проекта).</w:t>
      </w:r>
    </w:p>
    <w:p>
      <w:pPr>
        <w:pStyle w:val="0"/>
        <w:spacing w:before="200" w:lineRule="auto"/>
        <w:ind w:firstLine="540"/>
        <w:jc w:val="both"/>
      </w:pPr>
      <w:r>
        <w:rPr>
          <w:sz w:val="20"/>
        </w:rPr>
        <w:t xml:space="preserve">8.11. Отчет формирует уполномоченный орган Администрации.</w:t>
      </w:r>
    </w:p>
    <w:p>
      <w:pPr>
        <w:pStyle w:val="0"/>
        <w:jc w:val="both"/>
      </w:pPr>
      <w:r>
        <w:rPr>
          <w:sz w:val="20"/>
        </w:rPr>
      </w:r>
    </w:p>
    <w:p>
      <w:pPr>
        <w:pStyle w:val="0"/>
        <w:jc w:val="right"/>
      </w:pPr>
      <w:r>
        <w:rPr>
          <w:sz w:val="20"/>
        </w:rPr>
        <w:t xml:space="preserve">Председатель</w:t>
      </w:r>
    </w:p>
    <w:p>
      <w:pPr>
        <w:pStyle w:val="0"/>
        <w:jc w:val="right"/>
      </w:pPr>
      <w:r>
        <w:rPr>
          <w:sz w:val="20"/>
        </w:rPr>
        <w:t xml:space="preserve">Совета депутатов</w:t>
      </w:r>
    </w:p>
    <w:p>
      <w:pPr>
        <w:pStyle w:val="0"/>
        <w:jc w:val="right"/>
      </w:pPr>
      <w:r>
        <w:rPr>
          <w:sz w:val="20"/>
        </w:rPr>
        <w:t xml:space="preserve">муниципального образования</w:t>
      </w:r>
    </w:p>
    <w:p>
      <w:pPr>
        <w:pStyle w:val="0"/>
        <w:jc w:val="right"/>
      </w:pPr>
      <w:r>
        <w:rPr>
          <w:sz w:val="20"/>
        </w:rPr>
        <w:t xml:space="preserve">город Саяногорск</w:t>
      </w:r>
    </w:p>
    <w:p>
      <w:pPr>
        <w:pStyle w:val="0"/>
        <w:jc w:val="right"/>
      </w:pPr>
      <w:r>
        <w:rPr>
          <w:sz w:val="20"/>
        </w:rPr>
        <w:t xml:space="preserve">В.В.СИТНИКОВ</w:t>
      </w:r>
    </w:p>
    <w:p>
      <w:pPr>
        <w:pStyle w:val="0"/>
        <w:jc w:val="both"/>
      </w:pPr>
      <w:r>
        <w:rPr>
          <w:sz w:val="20"/>
        </w:rPr>
      </w:r>
    </w:p>
    <w:p>
      <w:pPr>
        <w:pStyle w:val="0"/>
        <w:jc w:val="right"/>
      </w:pPr>
      <w:r>
        <w:rPr>
          <w:sz w:val="20"/>
        </w:rPr>
        <w:t xml:space="preserve">Исполняющий обязанности Главы</w:t>
      </w:r>
    </w:p>
    <w:p>
      <w:pPr>
        <w:pStyle w:val="0"/>
        <w:jc w:val="right"/>
      </w:pPr>
      <w:r>
        <w:rPr>
          <w:sz w:val="20"/>
        </w:rPr>
        <w:t xml:space="preserve">муниципального образования</w:t>
      </w:r>
    </w:p>
    <w:p>
      <w:pPr>
        <w:pStyle w:val="0"/>
        <w:jc w:val="right"/>
      </w:pPr>
      <w:r>
        <w:rPr>
          <w:sz w:val="20"/>
        </w:rPr>
        <w:t xml:space="preserve">город Саяногорск</w:t>
      </w:r>
    </w:p>
    <w:p>
      <w:pPr>
        <w:pStyle w:val="0"/>
        <w:jc w:val="right"/>
      </w:pPr>
      <w:r>
        <w:rPr>
          <w:sz w:val="20"/>
        </w:rPr>
        <w:t xml:space="preserve">О.Ю.ВОРОНИНА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1</w:t>
      </w:r>
    </w:p>
    <w:p>
      <w:pPr>
        <w:pStyle w:val="0"/>
        <w:jc w:val="right"/>
      </w:pPr>
      <w:r>
        <w:rPr>
          <w:sz w:val="20"/>
        </w:rPr>
        <w:t xml:space="preserve">к Положению о порядке выдвижения,</w:t>
      </w:r>
    </w:p>
    <w:p>
      <w:pPr>
        <w:pStyle w:val="0"/>
        <w:jc w:val="right"/>
      </w:pPr>
      <w:r>
        <w:rPr>
          <w:sz w:val="20"/>
        </w:rPr>
        <w:t xml:space="preserve">внесения, обсуждения, рассмотрения</w:t>
      </w:r>
    </w:p>
    <w:p>
      <w:pPr>
        <w:pStyle w:val="0"/>
        <w:jc w:val="right"/>
      </w:pPr>
      <w:r>
        <w:rPr>
          <w:sz w:val="20"/>
        </w:rPr>
        <w:t xml:space="preserve">инициативных проектов, а также</w:t>
      </w:r>
    </w:p>
    <w:p>
      <w:pPr>
        <w:pStyle w:val="0"/>
        <w:jc w:val="right"/>
      </w:pPr>
      <w:r>
        <w:rPr>
          <w:sz w:val="20"/>
        </w:rPr>
        <w:t xml:space="preserve">проведения их конкурсного отбора</w:t>
      </w:r>
    </w:p>
    <w:p>
      <w:pPr>
        <w:pStyle w:val="0"/>
        <w:jc w:val="right"/>
      </w:pPr>
      <w:r>
        <w:rPr>
          <w:sz w:val="20"/>
        </w:rPr>
        <w:t xml:space="preserve">на территории муниципального</w:t>
      </w:r>
    </w:p>
    <w:p>
      <w:pPr>
        <w:pStyle w:val="0"/>
        <w:jc w:val="right"/>
      </w:pPr>
      <w:r>
        <w:rPr>
          <w:sz w:val="20"/>
        </w:rPr>
        <w:t xml:space="preserve">образования город Саяногорск</w:t>
      </w:r>
    </w:p>
    <w:p>
      <w:pPr>
        <w:pStyle w:val="0"/>
        <w:jc w:val="both"/>
      </w:pPr>
      <w:r>
        <w:rPr>
          <w:sz w:val="20"/>
        </w:rPr>
      </w:r>
    </w:p>
    <w:p>
      <w:pPr>
        <w:pStyle w:val="2"/>
        <w:jc w:val="center"/>
      </w:pPr>
      <w:r>
        <w:rPr>
          <w:sz w:val="20"/>
        </w:rPr>
        <w:t xml:space="preserve">ПОРЯДОК</w:t>
      </w:r>
    </w:p>
    <w:p>
      <w:pPr>
        <w:pStyle w:val="2"/>
        <w:jc w:val="center"/>
      </w:pPr>
      <w:r>
        <w:rPr>
          <w:sz w:val="20"/>
        </w:rPr>
        <w:t xml:space="preserve">ВЫЯВЛЕНИЯ МНЕНИЯ ГРАЖДАН ПО ВОПРОСУ О ПОДДЕРЖКЕ</w:t>
      </w:r>
    </w:p>
    <w:p>
      <w:pPr>
        <w:pStyle w:val="2"/>
        <w:jc w:val="center"/>
      </w:pPr>
      <w:r>
        <w:rPr>
          <w:sz w:val="20"/>
        </w:rPr>
        <w:t xml:space="preserve">ИНИЦИАТИВНОГО ПРОЕКТА ПУТЕМ СБОРА ИХ ПОДПИСЕЙ</w:t>
      </w:r>
    </w:p>
    <w:p>
      <w:pPr>
        <w:pStyle w:val="0"/>
        <w:jc w:val="both"/>
      </w:pPr>
      <w:r>
        <w:rPr>
          <w:sz w:val="20"/>
        </w:rPr>
      </w:r>
    </w:p>
    <w:p>
      <w:pPr>
        <w:pStyle w:val="0"/>
        <w:ind w:firstLine="540"/>
        <w:jc w:val="both"/>
      </w:pPr>
      <w:r>
        <w:rPr>
          <w:sz w:val="20"/>
        </w:rPr>
        <w:t xml:space="preserve">1. Мнение граждан по вопросу о поддержке инициативного проекта может быть выявлено путем сбора их подписей.</w:t>
      </w:r>
    </w:p>
    <w:p>
      <w:pPr>
        <w:pStyle w:val="0"/>
        <w:spacing w:before="200" w:lineRule="auto"/>
        <w:ind w:firstLine="540"/>
        <w:jc w:val="both"/>
      </w:pPr>
      <w:r>
        <w:rPr>
          <w:sz w:val="20"/>
        </w:rPr>
        <w:t xml:space="preserve">2. Сбор подписей граждан по вопросу о поддержке инициативного проекта осуществляется инициаторами проекта в форме подписного </w:t>
      </w:r>
      <w:hyperlink w:history="0" w:anchor="P300" w:tooltip="Подписной лист">
        <w:r>
          <w:rPr>
            <w:sz w:val="20"/>
            <w:color w:val="0000ff"/>
          </w:rPr>
          <w:t xml:space="preserve">листа</w:t>
        </w:r>
      </w:hyperlink>
      <w:r>
        <w:rPr>
          <w:sz w:val="20"/>
        </w:rPr>
        <w:t xml:space="preserve"> согласно приложению 1.1 к настоящему Порядку.</w:t>
      </w:r>
    </w:p>
    <w:p>
      <w:pPr>
        <w:pStyle w:val="0"/>
        <w:spacing w:before="200" w:lineRule="auto"/>
        <w:ind w:firstLine="540"/>
        <w:jc w:val="both"/>
      </w:pPr>
      <w:r>
        <w:rPr>
          <w:sz w:val="20"/>
        </w:rPr>
        <w:t xml:space="preserve">К подписному листу прилагаются согласия на обработку персональных данных граждан, подписавших подписной лист, оформленные в соответствии с требованиями Федерального </w:t>
      </w:r>
      <w:hyperlink w:history="0" r:id="rId32" w:tooltip="Федеральный закон от 27.07.2006 N 152-ФЗ (ред. от 26.07.2026) &quot;О персональных данных&quot; {КонсультантПлюс}">
        <w:r>
          <w:rPr>
            <w:sz w:val="20"/>
            <w:color w:val="0000ff"/>
          </w:rPr>
          <w:t xml:space="preserve">закона</w:t>
        </w:r>
      </w:hyperlink>
      <w:r>
        <w:rPr>
          <w:sz w:val="20"/>
        </w:rPr>
        <w:t xml:space="preserve"> от 27.07.2006 N 152-ФЗ "О персональных данных".</w:t>
      </w:r>
    </w:p>
    <w:p>
      <w:pPr>
        <w:pStyle w:val="0"/>
        <w:spacing w:before="200" w:lineRule="auto"/>
        <w:ind w:firstLine="540"/>
        <w:jc w:val="both"/>
      </w:pPr>
      <w:r>
        <w:rPr>
          <w:sz w:val="20"/>
        </w:rPr>
        <w:t xml:space="preserve">3. Данные о гражданине в подписной лист вносятся собственноручно только рукописным способом.</w:t>
      </w:r>
    </w:p>
    <w:p>
      <w:pPr>
        <w:pStyle w:val="0"/>
        <w:spacing w:before="200" w:lineRule="auto"/>
        <w:ind w:firstLine="540"/>
        <w:jc w:val="both"/>
      </w:pPr>
      <w:r>
        <w:rPr>
          <w:sz w:val="20"/>
        </w:rPr>
        <w:t xml:space="preserve">4. Каждый подписной лист с подписями граждан должен быть заверен любым из членов инициативной группы.</w:t>
      </w:r>
    </w:p>
    <w:p>
      <w:pPr>
        <w:pStyle w:val="0"/>
        <w:spacing w:before="200" w:lineRule="auto"/>
        <w:ind w:firstLine="540"/>
        <w:jc w:val="both"/>
      </w:pPr>
      <w:r>
        <w:rPr>
          <w:sz w:val="20"/>
        </w:rPr>
        <w:t xml:space="preserve">5. В подписные листы вносятся подписи граждан достигших шестнадцатилетнего возраста, проживающих на территории муниципального образования город Саяногорск.</w:t>
      </w:r>
    </w:p>
    <w:p>
      <w:pPr>
        <w:pStyle w:val="0"/>
        <w:spacing w:before="200" w:lineRule="auto"/>
        <w:ind w:firstLine="540"/>
        <w:jc w:val="both"/>
      </w:pPr>
      <w:r>
        <w:rPr>
          <w:sz w:val="20"/>
        </w:rPr>
        <w:t xml:space="preserve">6. После окончания сбора подписей инициатором проекта подсчитывается количество подписей и составляется </w:t>
      </w:r>
      <w:hyperlink w:history="0" w:anchor="P352" w:tooltip="                                 Протокол">
        <w:r>
          <w:rPr>
            <w:sz w:val="20"/>
            <w:color w:val="0000ff"/>
          </w:rPr>
          <w:t xml:space="preserve">протокол</w:t>
        </w:r>
      </w:hyperlink>
      <w:r>
        <w:rPr>
          <w:sz w:val="20"/>
        </w:rPr>
        <w:t xml:space="preserve"> об итогах сбора подписей граждан в поддержку инициативного проекта по форме согласно приложению N 2 к настоящему Порядку (далее - протокол). Протокол подписывается всеми членами инициативной группы граждан.</w:t>
      </w:r>
    </w:p>
    <w:p>
      <w:pPr>
        <w:pStyle w:val="0"/>
        <w:spacing w:before="200" w:lineRule="auto"/>
        <w:ind w:firstLine="540"/>
        <w:jc w:val="both"/>
      </w:pPr>
      <w:r>
        <w:rPr>
          <w:sz w:val="20"/>
        </w:rPr>
        <w:t xml:space="preserve">7. Протокол и подписные листы направляются вместе с инициативным проектом в уполномоченный орган Администрации муниципального образования город Саяногорск в соответствии с </w:t>
      </w:r>
      <w:hyperlink w:history="0" w:anchor="P57" w:tooltip="ПОЛОЖЕНИЕ">
        <w:r>
          <w:rPr>
            <w:sz w:val="20"/>
            <w:color w:val="0000ff"/>
          </w:rPr>
          <w:t xml:space="preserve">Положением</w:t>
        </w:r>
      </w:hyperlink>
      <w:r>
        <w:rPr>
          <w:sz w:val="20"/>
        </w:rPr>
        <w:t xml:space="preserve"> о порядке выдвижения, внесения, обсуждения, рассмотрения инициативных проектов, а также проведения их конкурсного отбора на территории муниципального образования город Саяногорск.</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 1.1</w:t>
      </w:r>
    </w:p>
    <w:p>
      <w:pPr>
        <w:pStyle w:val="0"/>
        <w:jc w:val="right"/>
      </w:pPr>
      <w:r>
        <w:rPr>
          <w:sz w:val="20"/>
        </w:rPr>
        <w:t xml:space="preserve">к Порядку выявления мнения</w:t>
      </w:r>
    </w:p>
    <w:p>
      <w:pPr>
        <w:pStyle w:val="0"/>
        <w:jc w:val="right"/>
      </w:pPr>
      <w:r>
        <w:rPr>
          <w:sz w:val="20"/>
        </w:rPr>
        <w:t xml:space="preserve">граждан по вопросу о поддержке</w:t>
      </w:r>
    </w:p>
    <w:p>
      <w:pPr>
        <w:pStyle w:val="0"/>
        <w:jc w:val="right"/>
      </w:pPr>
      <w:r>
        <w:rPr>
          <w:sz w:val="20"/>
        </w:rPr>
        <w:t xml:space="preserve">инициативного проекта путем</w:t>
      </w:r>
    </w:p>
    <w:p>
      <w:pPr>
        <w:pStyle w:val="0"/>
        <w:jc w:val="right"/>
      </w:pPr>
      <w:r>
        <w:rPr>
          <w:sz w:val="20"/>
        </w:rPr>
        <w:t xml:space="preserve">сбора их подписей</w:t>
      </w:r>
    </w:p>
    <w:p>
      <w:pPr>
        <w:pStyle w:val="0"/>
        <w:jc w:val="both"/>
      </w:pPr>
      <w:r>
        <w:rPr>
          <w:sz w:val="20"/>
        </w:rPr>
      </w:r>
    </w:p>
    <w:p>
      <w:pPr>
        <w:pStyle w:val="0"/>
        <w:jc w:val="right"/>
      </w:pPr>
      <w:r>
        <w:rPr>
          <w:sz w:val="20"/>
        </w:rPr>
        <w:t xml:space="preserve">ФОРМА</w:t>
      </w:r>
    </w:p>
    <w:p>
      <w:pPr>
        <w:pStyle w:val="0"/>
        <w:jc w:val="both"/>
      </w:pPr>
      <w:r>
        <w:rPr>
          <w:sz w:val="20"/>
        </w:rPr>
      </w:r>
    </w:p>
    <w:bookmarkStart w:id="300" w:name="P300"/>
    <w:bookmarkEnd w:id="300"/>
    <w:p>
      <w:pPr>
        <w:pStyle w:val="0"/>
        <w:jc w:val="center"/>
      </w:pPr>
      <w:r>
        <w:rPr>
          <w:sz w:val="20"/>
        </w:rPr>
        <w:t xml:space="preserve">Подписной лист</w:t>
      </w:r>
    </w:p>
    <w:p>
      <w:pPr>
        <w:pStyle w:val="0"/>
        <w:jc w:val="both"/>
      </w:pPr>
      <w:r>
        <w:rPr>
          <w:sz w:val="20"/>
        </w:rPr>
      </w:r>
    </w:p>
    <w:p>
      <w:pPr>
        <w:pStyle w:val="0"/>
        <w:jc w:val="center"/>
      </w:pPr>
      <w:r>
        <w:rPr>
          <w:sz w:val="20"/>
        </w:rPr>
        <w:t xml:space="preserve">Мы, нижеподписавшиеся жители муниципального образования</w:t>
      </w:r>
    </w:p>
    <w:p>
      <w:pPr>
        <w:pStyle w:val="0"/>
        <w:jc w:val="center"/>
      </w:pPr>
      <w:r>
        <w:rPr>
          <w:sz w:val="20"/>
        </w:rPr>
        <w:t xml:space="preserve">город Саяногорск, поддерживаем инициативный проект</w:t>
      </w:r>
    </w:p>
    <w:p>
      <w:pPr>
        <w:pStyle w:val="0"/>
        <w:jc w:val="center"/>
      </w:pPr>
      <w:r>
        <w:rPr>
          <w:sz w:val="20"/>
        </w:rPr>
        <w:t xml:space="preserve">______________________________________________________.</w:t>
      </w:r>
    </w:p>
    <w:p>
      <w:pPr>
        <w:pStyle w:val="0"/>
        <w:jc w:val="center"/>
      </w:pPr>
      <w:r>
        <w:rPr>
          <w:sz w:val="20"/>
        </w:rPr>
        <w:t xml:space="preserve">(наименование инициативного проекта)</w:t>
      </w:r>
    </w:p>
    <w:p>
      <w:pPr>
        <w:pStyle w:val="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15"/>
        <w:gridCol w:w="2223"/>
        <w:gridCol w:w="1760"/>
        <w:gridCol w:w="2666"/>
        <w:gridCol w:w="3004"/>
      </w:tblGrid>
      <w:tr>
        <w:tc>
          <w:tcPr>
            <w:tcW w:w="615" w:type="dxa"/>
          </w:tcPr>
          <w:p>
            <w:pPr>
              <w:pStyle w:val="0"/>
              <w:jc w:val="center"/>
            </w:pPr>
            <w:r>
              <w:rPr>
                <w:sz w:val="20"/>
              </w:rPr>
              <w:t xml:space="preserve">N пп.</w:t>
            </w:r>
          </w:p>
        </w:tc>
        <w:tc>
          <w:tcPr>
            <w:tcW w:w="2223" w:type="dxa"/>
          </w:tcPr>
          <w:p>
            <w:pPr>
              <w:pStyle w:val="0"/>
              <w:jc w:val="center"/>
            </w:pPr>
            <w:r>
              <w:rPr>
                <w:sz w:val="20"/>
              </w:rPr>
              <w:t xml:space="preserve">Фамилия, имя, отчество</w:t>
            </w:r>
          </w:p>
        </w:tc>
        <w:tc>
          <w:tcPr>
            <w:tcW w:w="1760" w:type="dxa"/>
          </w:tcPr>
          <w:p>
            <w:pPr>
              <w:pStyle w:val="0"/>
              <w:jc w:val="center"/>
            </w:pPr>
            <w:r>
              <w:rPr>
                <w:sz w:val="20"/>
              </w:rPr>
              <w:t xml:space="preserve">Дата рождения</w:t>
            </w:r>
          </w:p>
        </w:tc>
        <w:tc>
          <w:tcPr>
            <w:tcW w:w="2666" w:type="dxa"/>
          </w:tcPr>
          <w:p>
            <w:pPr>
              <w:pStyle w:val="0"/>
              <w:jc w:val="center"/>
            </w:pPr>
            <w:r>
              <w:rPr>
                <w:sz w:val="20"/>
              </w:rPr>
              <w:t xml:space="preserve">Адрес места жительства</w:t>
            </w:r>
          </w:p>
        </w:tc>
        <w:tc>
          <w:tcPr>
            <w:tcW w:w="3004" w:type="dxa"/>
          </w:tcPr>
          <w:p>
            <w:pPr>
              <w:pStyle w:val="0"/>
              <w:jc w:val="center"/>
            </w:pPr>
            <w:r>
              <w:rPr>
                <w:sz w:val="20"/>
              </w:rPr>
              <w:t xml:space="preserve">Подпись и дата подписания листа</w:t>
            </w:r>
          </w:p>
        </w:tc>
      </w:tr>
      <w:tr>
        <w:tc>
          <w:tcPr>
            <w:tcW w:w="615" w:type="dxa"/>
          </w:tcPr>
          <w:p>
            <w:pPr>
              <w:pStyle w:val="0"/>
            </w:pPr>
            <w:r>
              <w:rPr>
                <w:sz w:val="20"/>
              </w:rPr>
            </w:r>
          </w:p>
        </w:tc>
        <w:tc>
          <w:tcPr>
            <w:tcW w:w="2223" w:type="dxa"/>
          </w:tcPr>
          <w:p>
            <w:pPr>
              <w:pStyle w:val="0"/>
            </w:pPr>
            <w:r>
              <w:rPr>
                <w:sz w:val="20"/>
              </w:rPr>
            </w:r>
          </w:p>
        </w:tc>
        <w:tc>
          <w:tcPr>
            <w:tcW w:w="1760" w:type="dxa"/>
          </w:tcPr>
          <w:p>
            <w:pPr>
              <w:pStyle w:val="0"/>
            </w:pPr>
            <w:r>
              <w:rPr>
                <w:sz w:val="20"/>
              </w:rPr>
            </w:r>
          </w:p>
        </w:tc>
        <w:tc>
          <w:tcPr>
            <w:tcW w:w="2666" w:type="dxa"/>
          </w:tcPr>
          <w:p>
            <w:pPr>
              <w:pStyle w:val="0"/>
            </w:pPr>
            <w:r>
              <w:rPr>
                <w:sz w:val="20"/>
              </w:rPr>
            </w:r>
          </w:p>
        </w:tc>
        <w:tc>
          <w:tcPr>
            <w:tcW w:w="3004" w:type="dxa"/>
          </w:tcPr>
          <w:p>
            <w:pPr>
              <w:pStyle w:val="0"/>
            </w:pPr>
            <w:r>
              <w:rPr>
                <w:sz w:val="20"/>
              </w:rPr>
            </w:r>
          </w:p>
        </w:tc>
      </w:tr>
      <w:tr>
        <w:tc>
          <w:tcPr>
            <w:tcW w:w="615" w:type="dxa"/>
          </w:tcPr>
          <w:p>
            <w:pPr>
              <w:pStyle w:val="0"/>
            </w:pPr>
            <w:r>
              <w:rPr>
                <w:sz w:val="20"/>
              </w:rPr>
            </w:r>
          </w:p>
        </w:tc>
        <w:tc>
          <w:tcPr>
            <w:tcW w:w="2223" w:type="dxa"/>
          </w:tcPr>
          <w:p>
            <w:pPr>
              <w:pStyle w:val="0"/>
            </w:pPr>
            <w:r>
              <w:rPr>
                <w:sz w:val="20"/>
              </w:rPr>
            </w:r>
          </w:p>
        </w:tc>
        <w:tc>
          <w:tcPr>
            <w:tcW w:w="1760" w:type="dxa"/>
          </w:tcPr>
          <w:p>
            <w:pPr>
              <w:pStyle w:val="0"/>
            </w:pPr>
            <w:r>
              <w:rPr>
                <w:sz w:val="20"/>
              </w:rPr>
            </w:r>
          </w:p>
        </w:tc>
        <w:tc>
          <w:tcPr>
            <w:tcW w:w="2666" w:type="dxa"/>
          </w:tcPr>
          <w:p>
            <w:pPr>
              <w:pStyle w:val="0"/>
            </w:pPr>
            <w:r>
              <w:rPr>
                <w:sz w:val="20"/>
              </w:rPr>
            </w:r>
          </w:p>
        </w:tc>
        <w:tc>
          <w:tcPr>
            <w:tcW w:w="3004" w:type="dxa"/>
          </w:tcPr>
          <w:p>
            <w:pPr>
              <w:pStyle w:val="0"/>
            </w:pPr>
            <w:r>
              <w:rPr>
                <w:sz w:val="20"/>
              </w:rPr>
            </w:r>
          </w:p>
        </w:tc>
      </w:tr>
      <w:tr>
        <w:tc>
          <w:tcPr>
            <w:tcW w:w="615" w:type="dxa"/>
          </w:tcPr>
          <w:p>
            <w:pPr>
              <w:pStyle w:val="0"/>
            </w:pPr>
            <w:r>
              <w:rPr>
                <w:sz w:val="20"/>
              </w:rPr>
            </w:r>
          </w:p>
        </w:tc>
        <w:tc>
          <w:tcPr>
            <w:tcW w:w="2223" w:type="dxa"/>
          </w:tcPr>
          <w:p>
            <w:pPr>
              <w:pStyle w:val="0"/>
            </w:pPr>
            <w:r>
              <w:rPr>
                <w:sz w:val="20"/>
              </w:rPr>
            </w:r>
          </w:p>
        </w:tc>
        <w:tc>
          <w:tcPr>
            <w:tcW w:w="1760" w:type="dxa"/>
          </w:tcPr>
          <w:p>
            <w:pPr>
              <w:pStyle w:val="0"/>
            </w:pPr>
            <w:r>
              <w:rPr>
                <w:sz w:val="20"/>
              </w:rPr>
            </w:r>
          </w:p>
        </w:tc>
        <w:tc>
          <w:tcPr>
            <w:tcW w:w="2666" w:type="dxa"/>
          </w:tcPr>
          <w:p>
            <w:pPr>
              <w:pStyle w:val="0"/>
            </w:pPr>
            <w:r>
              <w:rPr>
                <w:sz w:val="20"/>
              </w:rPr>
            </w:r>
          </w:p>
        </w:tc>
        <w:tc>
          <w:tcPr>
            <w:tcW w:w="3004" w:type="dxa"/>
          </w:tcPr>
          <w:p>
            <w:pPr>
              <w:pStyle w:val="0"/>
            </w:pPr>
            <w:r>
              <w:rPr>
                <w:sz w:val="20"/>
              </w:rPr>
            </w:r>
          </w:p>
        </w:tc>
      </w:tr>
      <w:tr>
        <w:tc>
          <w:tcPr>
            <w:tcW w:w="615" w:type="dxa"/>
          </w:tcPr>
          <w:p>
            <w:pPr>
              <w:pStyle w:val="0"/>
            </w:pPr>
            <w:r>
              <w:rPr>
                <w:sz w:val="20"/>
              </w:rPr>
            </w:r>
          </w:p>
        </w:tc>
        <w:tc>
          <w:tcPr>
            <w:tcW w:w="2223" w:type="dxa"/>
          </w:tcPr>
          <w:p>
            <w:pPr>
              <w:pStyle w:val="0"/>
            </w:pPr>
            <w:r>
              <w:rPr>
                <w:sz w:val="20"/>
              </w:rPr>
            </w:r>
          </w:p>
        </w:tc>
        <w:tc>
          <w:tcPr>
            <w:tcW w:w="1760" w:type="dxa"/>
          </w:tcPr>
          <w:p>
            <w:pPr>
              <w:pStyle w:val="0"/>
            </w:pPr>
            <w:r>
              <w:rPr>
                <w:sz w:val="20"/>
              </w:rPr>
            </w:r>
          </w:p>
        </w:tc>
        <w:tc>
          <w:tcPr>
            <w:tcW w:w="2666" w:type="dxa"/>
          </w:tcPr>
          <w:p>
            <w:pPr>
              <w:pStyle w:val="0"/>
            </w:pPr>
            <w:r>
              <w:rPr>
                <w:sz w:val="20"/>
              </w:rPr>
            </w:r>
          </w:p>
        </w:tc>
        <w:tc>
          <w:tcPr>
            <w:tcW w:w="3004" w:type="dxa"/>
          </w:tcPr>
          <w:p>
            <w:pPr>
              <w:pStyle w:val="0"/>
            </w:pPr>
            <w:r>
              <w:rPr>
                <w:sz w:val="20"/>
              </w:rPr>
            </w:r>
          </w:p>
        </w:tc>
      </w:tr>
    </w:tbl>
    <w:p>
      <w:pPr>
        <w:pStyle w:val="0"/>
        <w:jc w:val="both"/>
      </w:pPr>
      <w:r>
        <w:rPr>
          <w:sz w:val="20"/>
        </w:rPr>
      </w:r>
    </w:p>
    <w:p>
      <w:pPr>
        <w:pStyle w:val="1"/>
        <w:jc w:val="both"/>
      </w:pPr>
      <w:r>
        <w:rPr>
          <w:sz w:val="20"/>
        </w:rPr>
        <w:t xml:space="preserve">    Подписи заверяю _______________________________________________________</w:t>
      </w:r>
    </w:p>
    <w:p>
      <w:pPr>
        <w:pStyle w:val="1"/>
        <w:jc w:val="both"/>
      </w:pPr>
      <w:r>
        <w:rPr>
          <w:sz w:val="20"/>
        </w:rPr>
        <w:t xml:space="preserve">                      Ф.И.О. (подпись члена инициативной группы граждан -</w:t>
      </w:r>
    </w:p>
    <w:p>
      <w:pPr>
        <w:pStyle w:val="1"/>
        <w:jc w:val="both"/>
      </w:pPr>
      <w:r>
        <w:rPr>
          <w:sz w:val="20"/>
        </w:rPr>
        <w:t xml:space="preserve">                      инициатора проекта, осуществляющего сбор подписей)</w:t>
      </w:r>
    </w:p>
    <w:p>
      <w:pPr>
        <w:pStyle w:val="1"/>
        <w:jc w:val="both"/>
      </w:pPr>
      <w:r>
        <w:rPr>
          <w:sz w:val="20"/>
        </w:rPr>
      </w:r>
    </w:p>
    <w:p>
      <w:pPr>
        <w:pStyle w:val="1"/>
        <w:jc w:val="both"/>
      </w:pPr>
      <w:r>
        <w:rPr>
          <w:sz w:val="20"/>
        </w:rPr>
        <w:t xml:space="preserve">    "___" __________ 20___ г. ___________________</w:t>
      </w:r>
    </w:p>
    <w:p>
      <w:pPr>
        <w:pStyle w:val="1"/>
        <w:jc w:val="both"/>
      </w:pPr>
      <w:r>
        <w:rPr>
          <w:sz w:val="20"/>
        </w:rPr>
        <w:t xml:space="preserve">                                  (подпись)</w:t>
      </w:r>
    </w:p>
    <w:p>
      <w:pPr>
        <w:sectPr>
          <w:headerReference w:type="default" r:id="rId33"/>
          <w:headerReference w:type="first" r:id="rId33"/>
          <w:footerReference w:type="default" r:id="rId34"/>
          <w:footerReference w:type="first" r:id="rId34"/>
          <w:pgSz w:w="16838" w:h="11906" w:orient="landscape"/>
          <w:pgMar w:top="1133" w:right="1440" w:bottom="566" w:left="1440" w:header="0" w:footer="0" w:gutter="0"/>
          <w:titlePg/>
        </w:sectPr>
      </w:pP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 1.2</w:t>
      </w:r>
    </w:p>
    <w:p>
      <w:pPr>
        <w:pStyle w:val="0"/>
        <w:jc w:val="right"/>
      </w:pPr>
      <w:r>
        <w:rPr>
          <w:sz w:val="20"/>
        </w:rPr>
        <w:t xml:space="preserve">к Порядку выявления мнения</w:t>
      </w:r>
    </w:p>
    <w:p>
      <w:pPr>
        <w:pStyle w:val="0"/>
        <w:jc w:val="right"/>
      </w:pPr>
      <w:r>
        <w:rPr>
          <w:sz w:val="20"/>
        </w:rPr>
        <w:t xml:space="preserve">граждан по вопросу о поддержке</w:t>
      </w:r>
    </w:p>
    <w:p>
      <w:pPr>
        <w:pStyle w:val="0"/>
        <w:jc w:val="right"/>
      </w:pPr>
      <w:r>
        <w:rPr>
          <w:sz w:val="20"/>
        </w:rPr>
        <w:t xml:space="preserve">инициативного проекта</w:t>
      </w:r>
    </w:p>
    <w:p>
      <w:pPr>
        <w:pStyle w:val="0"/>
        <w:jc w:val="right"/>
      </w:pPr>
      <w:r>
        <w:rPr>
          <w:sz w:val="20"/>
        </w:rPr>
        <w:t xml:space="preserve">путем сбора их подписей</w:t>
      </w:r>
    </w:p>
    <w:p>
      <w:pPr>
        <w:pStyle w:val="0"/>
        <w:jc w:val="both"/>
      </w:pPr>
      <w:r>
        <w:rPr>
          <w:sz w:val="20"/>
        </w:rPr>
      </w:r>
    </w:p>
    <w:p>
      <w:pPr>
        <w:pStyle w:val="0"/>
        <w:jc w:val="right"/>
      </w:pPr>
      <w:r>
        <w:rPr>
          <w:sz w:val="20"/>
        </w:rPr>
        <w:t xml:space="preserve">ФОРМА</w:t>
      </w:r>
    </w:p>
    <w:p>
      <w:pPr>
        <w:pStyle w:val="0"/>
        <w:jc w:val="both"/>
      </w:pPr>
      <w:r>
        <w:rPr>
          <w:sz w:val="20"/>
        </w:rPr>
      </w:r>
    </w:p>
    <w:bookmarkStart w:id="352" w:name="P352"/>
    <w:bookmarkEnd w:id="352"/>
    <w:p>
      <w:pPr>
        <w:pStyle w:val="1"/>
        <w:jc w:val="both"/>
      </w:pPr>
      <w:r>
        <w:rPr>
          <w:sz w:val="20"/>
        </w:rPr>
        <w:t xml:space="preserve">                                 Протокол</w:t>
      </w:r>
    </w:p>
    <w:p>
      <w:pPr>
        <w:pStyle w:val="1"/>
        <w:jc w:val="both"/>
      </w:pPr>
      <w:r>
        <w:rPr>
          <w:sz w:val="20"/>
        </w:rPr>
        <w:t xml:space="preserve">                     об итогах сбора подписей граждан</w:t>
      </w:r>
    </w:p>
    <w:p>
      <w:pPr>
        <w:pStyle w:val="1"/>
        <w:jc w:val="both"/>
      </w:pPr>
      <w:r>
        <w:rPr>
          <w:sz w:val="20"/>
        </w:rPr>
        <w:t xml:space="preserve">                     в поддержку инициативного проекта</w:t>
      </w:r>
    </w:p>
    <w:p>
      <w:pPr>
        <w:pStyle w:val="1"/>
        <w:jc w:val="both"/>
      </w:pPr>
      <w:r>
        <w:rPr>
          <w:sz w:val="20"/>
        </w:rPr>
        <w:t xml:space="preserve">    _______________________________________________________________________</w:t>
      </w:r>
    </w:p>
    <w:p>
      <w:pPr>
        <w:pStyle w:val="1"/>
        <w:jc w:val="both"/>
      </w:pPr>
      <w:r>
        <w:rPr>
          <w:sz w:val="20"/>
        </w:rPr>
        <w:t xml:space="preserve">                   (наименование инициативного проекта)</w:t>
      </w:r>
    </w:p>
    <w:p>
      <w:pPr>
        <w:pStyle w:val="1"/>
        <w:jc w:val="both"/>
      </w:pPr>
      <w:r>
        <w:rPr>
          <w:sz w:val="20"/>
        </w:rPr>
      </w:r>
    </w:p>
    <w:p>
      <w:pPr>
        <w:pStyle w:val="1"/>
        <w:jc w:val="both"/>
      </w:pPr>
      <w:r>
        <w:rPr>
          <w:sz w:val="20"/>
        </w:rPr>
        <w:t xml:space="preserve">    Территория, на которой осуществлялся сбор подписей -</w:t>
      </w:r>
    </w:p>
    <w:p>
      <w:pPr>
        <w:pStyle w:val="1"/>
        <w:jc w:val="both"/>
      </w:pPr>
      <w:r>
        <w:rPr>
          <w:sz w:val="20"/>
        </w:rPr>
        <w:t xml:space="preserve">    ______________________________________________________________________.</w:t>
      </w:r>
    </w:p>
    <w:p>
      <w:pPr>
        <w:pStyle w:val="1"/>
        <w:jc w:val="both"/>
      </w:pPr>
      <w:r>
        <w:rPr>
          <w:sz w:val="20"/>
        </w:rPr>
        <w:t xml:space="preserve">    (территория муниципального образования город Саяногорск, определенная в</w:t>
      </w:r>
    </w:p>
    <w:p>
      <w:pPr>
        <w:pStyle w:val="1"/>
        <w:jc w:val="both"/>
      </w:pPr>
      <w:r>
        <w:rPr>
          <w:sz w:val="20"/>
        </w:rPr>
        <w:t xml:space="preserve">соответствии  с  </w:t>
      </w:r>
      <w:hyperlink w:history="0" w:anchor="P57" w:tooltip="ПОЛОЖЕНИЕ">
        <w:r>
          <w:rPr>
            <w:sz w:val="20"/>
            <w:color w:val="0000ff"/>
          </w:rPr>
          <w:t xml:space="preserve">Положением</w:t>
        </w:r>
      </w:hyperlink>
      <w:r>
        <w:rPr>
          <w:sz w:val="20"/>
        </w:rPr>
        <w:t xml:space="preserve">  о  порядке  выдвижения,  внесения, обсуждения,</w:t>
      </w:r>
    </w:p>
    <w:p>
      <w:pPr>
        <w:pStyle w:val="1"/>
        <w:jc w:val="both"/>
      </w:pPr>
      <w:r>
        <w:rPr>
          <w:sz w:val="20"/>
        </w:rPr>
        <w:t xml:space="preserve">рассмотрения  инициативных  проектов,  а  также  проведения  их конкурсного</w:t>
      </w:r>
    </w:p>
    <w:p>
      <w:pPr>
        <w:pStyle w:val="1"/>
        <w:jc w:val="both"/>
      </w:pPr>
      <w:r>
        <w:rPr>
          <w:sz w:val="20"/>
        </w:rPr>
        <w:t xml:space="preserve">отбора на территории муниципального образования город Саяногорск).</w:t>
      </w:r>
    </w:p>
    <w:p>
      <w:pPr>
        <w:pStyle w:val="1"/>
        <w:jc w:val="both"/>
      </w:pPr>
      <w:r>
        <w:rPr>
          <w:sz w:val="20"/>
        </w:rPr>
      </w:r>
    </w:p>
    <w:p>
      <w:pPr>
        <w:pStyle w:val="1"/>
        <w:jc w:val="both"/>
      </w:pPr>
      <w:r>
        <w:rPr>
          <w:sz w:val="20"/>
        </w:rPr>
        <w:t xml:space="preserve">    Общее  количество  жителей,  достигших  шестнадцатилетнего  возраста  и</w:t>
      </w:r>
    </w:p>
    <w:p>
      <w:pPr>
        <w:pStyle w:val="1"/>
        <w:jc w:val="both"/>
      </w:pPr>
      <w:r>
        <w:rPr>
          <w:sz w:val="20"/>
        </w:rPr>
        <w:t xml:space="preserve">проживающих на указанной территории и -</w:t>
      </w:r>
    </w:p>
    <w:p>
      <w:pPr>
        <w:pStyle w:val="1"/>
        <w:jc w:val="both"/>
      </w:pPr>
      <w:r>
        <w:rPr>
          <w:sz w:val="20"/>
        </w:rPr>
        <w:t xml:space="preserve">    ______________________________________________________________________.</w:t>
      </w:r>
    </w:p>
    <w:p>
      <w:pPr>
        <w:pStyle w:val="1"/>
        <w:jc w:val="both"/>
      </w:pPr>
      <w:r>
        <w:rPr>
          <w:sz w:val="20"/>
        </w:rPr>
        <w:t xml:space="preserve">    Количество подписных листов - ________________________________________.</w:t>
      </w:r>
    </w:p>
    <w:p>
      <w:pPr>
        <w:pStyle w:val="1"/>
        <w:jc w:val="both"/>
      </w:pPr>
      <w:r>
        <w:rPr>
          <w:sz w:val="20"/>
        </w:rPr>
        <w:t xml:space="preserve">    Количество  подписей  в  подписных  листах  в  поддержку  инициативного</w:t>
      </w:r>
    </w:p>
    <w:p>
      <w:pPr>
        <w:pStyle w:val="1"/>
        <w:jc w:val="both"/>
      </w:pPr>
      <w:r>
        <w:rPr>
          <w:sz w:val="20"/>
        </w:rPr>
        <w:t xml:space="preserve">проекта -</w:t>
      </w:r>
    </w:p>
    <w:p>
      <w:pPr>
        <w:pStyle w:val="1"/>
        <w:jc w:val="both"/>
      </w:pPr>
      <w:r>
        <w:rPr>
          <w:sz w:val="20"/>
        </w:rPr>
        <w:t xml:space="preserve">__________________________________________________________________________.</w:t>
      </w:r>
    </w:p>
    <w:p>
      <w:pPr>
        <w:pStyle w:val="1"/>
        <w:jc w:val="both"/>
      </w:pPr>
      <w:r>
        <w:rPr>
          <w:sz w:val="20"/>
        </w:rPr>
        <w:t xml:space="preserve">    Инициатор проекта &lt;1&gt; ____________________ 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    --------------------------------</w:t>
      </w:r>
    </w:p>
    <w:p>
      <w:pPr>
        <w:pStyle w:val="1"/>
        <w:jc w:val="both"/>
      </w:pPr>
      <w:r>
        <w:rPr>
          <w:sz w:val="20"/>
        </w:rPr>
        <w:t xml:space="preserve">    &lt;1&gt;  Проставляются  подписи всех членов инициативной группы граждан или</w:t>
      </w:r>
    </w:p>
    <w:p>
      <w:pPr>
        <w:pStyle w:val="1"/>
        <w:jc w:val="both"/>
      </w:pPr>
      <w:r>
        <w:rPr>
          <w:sz w:val="20"/>
        </w:rPr>
        <w:t xml:space="preserve">руководителя органа территориального общественного самоуправления.</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Решение Совета депутатов муниципального образования г. Саяногорск от 24.04.2023 N 69/11-6</w:t>
            <w:br/>
            <w:t>(ред. от 24.09.2024)</w:t>
            <w:br/>
            <w:t>"Об утвер...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03.09.2026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Решение Совета депутатов муниципального образования г. Саяногорск от 24.04.2023 N 69/11-6</w:t>
            <w:br/>
            <w:t>(ред. от 24.09.2024)</w:t>
            <w:br/>
            <w:t>"Об утвер...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03.09.2026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188&amp;n=108943&amp;dst=100007" TargetMode = "External"/><Relationship Id="rId9" Type="http://schemas.openxmlformats.org/officeDocument/2006/relationships/hyperlink" Target="https://login.consultant.ru/link/?req=doc&amp;base=RLAW188&amp;n=111571&amp;dst=100007" TargetMode = "External"/><Relationship Id="rId10" Type="http://schemas.openxmlformats.org/officeDocument/2006/relationships/hyperlink" Target="https://login.consultant.ru/link/?req=doc&amp;base=LAW&amp;n=501480&amp;dst=101356" TargetMode = "External"/><Relationship Id="rId11" Type="http://schemas.openxmlformats.org/officeDocument/2006/relationships/hyperlink" Target="https://login.consultant.ru/link/?req=doc&amp;base=LAW&amp;n=501480&amp;dst=917" TargetMode = "External"/><Relationship Id="rId12" Type="http://schemas.openxmlformats.org/officeDocument/2006/relationships/hyperlink" Target="https://login.consultant.ru/link/?req=doc&amp;base=LAW&amp;n=501480&amp;dst=100395" TargetMode = "External"/><Relationship Id="rId13" Type="http://schemas.openxmlformats.org/officeDocument/2006/relationships/hyperlink" Target="https://login.consultant.ru/link/?req=doc&amp;base=LAW&amp;n=511724" TargetMode = "External"/><Relationship Id="rId14" Type="http://schemas.openxmlformats.org/officeDocument/2006/relationships/hyperlink" Target="https://login.consultant.ru/link/?req=doc&amp;base=RLAW188&amp;n=116532&amp;dst=100290" TargetMode = "External"/><Relationship Id="rId15" Type="http://schemas.openxmlformats.org/officeDocument/2006/relationships/hyperlink" Target="https://login.consultant.ru/link/?req=doc&amp;base=RLAW188&amp;n=108943&amp;dst=100008" TargetMode = "External"/><Relationship Id="rId16" Type="http://schemas.openxmlformats.org/officeDocument/2006/relationships/hyperlink" Target="https://login.consultant.ru/link/?req=doc&amp;base=RLAW188&amp;n=111571&amp;dst=100008" TargetMode = "External"/><Relationship Id="rId17" Type="http://schemas.openxmlformats.org/officeDocument/2006/relationships/hyperlink" Target="https://login.consultant.ru/link/?req=doc&amp;base=LAW&amp;n=501480" TargetMode = "External"/><Relationship Id="rId18" Type="http://schemas.openxmlformats.org/officeDocument/2006/relationships/hyperlink" Target="https://login.consultant.ru/link/?req=doc&amp;base=LAW&amp;n=511724" TargetMode = "External"/><Relationship Id="rId19" Type="http://schemas.openxmlformats.org/officeDocument/2006/relationships/hyperlink" Target="https://login.consultant.ru/link/?req=doc&amp;base=RLAW188&amp;n=118175" TargetMode = "External"/><Relationship Id="rId20" Type="http://schemas.openxmlformats.org/officeDocument/2006/relationships/hyperlink" Target="https://login.consultant.ru/link/?req=doc&amp;base=RLAW188&amp;n=116532&amp;dst=100020" TargetMode = "External"/><Relationship Id="rId21" Type="http://schemas.openxmlformats.org/officeDocument/2006/relationships/hyperlink" Target="https://login.consultant.ru/link/?req=doc&amp;base=LAW&amp;n=511724" TargetMode = "External"/><Relationship Id="rId22" Type="http://schemas.openxmlformats.org/officeDocument/2006/relationships/hyperlink" Target="https://login.consultant.ru/link/?req=doc&amp;base=RLAW188&amp;n=111571&amp;dst=100009" TargetMode = "External"/><Relationship Id="rId23" Type="http://schemas.openxmlformats.org/officeDocument/2006/relationships/hyperlink" Target="https://login.consultant.ru/link/?req=doc&amp;base=RLAW188&amp;n=111571&amp;dst=100011" TargetMode = "External"/><Relationship Id="rId24" Type="http://schemas.openxmlformats.org/officeDocument/2006/relationships/hyperlink" Target="https://login.consultant.ru/link/?req=doc&amp;base=RLAW188&amp;n=111571&amp;dst=100014" TargetMode = "External"/><Relationship Id="rId25" Type="http://schemas.openxmlformats.org/officeDocument/2006/relationships/hyperlink" Target="https://login.consultant.ru/link/?req=doc&amp;base=LAW&amp;n=494960" TargetMode = "External"/><Relationship Id="rId26" Type="http://schemas.openxmlformats.org/officeDocument/2006/relationships/hyperlink" Target="https://login.consultant.ru/link/?req=doc&amp;base=RLAW188&amp;n=111571&amp;dst=100019" TargetMode = "External"/><Relationship Id="rId27" Type="http://schemas.openxmlformats.org/officeDocument/2006/relationships/hyperlink" Target="https://login.consultant.ru/link/?req=doc&amp;base=RLAW188&amp;n=116532&amp;dst=100020" TargetMode = "External"/><Relationship Id="rId28" Type="http://schemas.openxmlformats.org/officeDocument/2006/relationships/hyperlink" Target="https://login.consultant.ru/link/?req=doc&amp;base=RLAW188&amp;n=111571&amp;dst=100021" TargetMode = "External"/><Relationship Id="rId29" Type="http://schemas.openxmlformats.org/officeDocument/2006/relationships/hyperlink" Target="https://login.consultant.ru/link/?req=doc&amp;base=RLAW188&amp;n=118175&amp;dst=100038" TargetMode = "External"/><Relationship Id="rId30" Type="http://schemas.openxmlformats.org/officeDocument/2006/relationships/hyperlink" Target="https://login.consultant.ru/link/?req=doc&amp;base=RLAW188&amp;n=111571&amp;dst=100024" TargetMode = "External"/><Relationship Id="rId31" Type="http://schemas.openxmlformats.org/officeDocument/2006/relationships/hyperlink" Target="https://login.consultant.ru/link/?req=doc&amp;base=RLAW188&amp;n=111571&amp;dst=100027" TargetMode = "External"/><Relationship Id="rId32" Type="http://schemas.openxmlformats.org/officeDocument/2006/relationships/hyperlink" Target="https://login.consultant.ru/link/?req=doc&amp;base=LAW&amp;n=540428" TargetMode = "External"/><Relationship Id="rId33" Type="http://schemas.openxmlformats.org/officeDocument/2006/relationships/header" Target="header2.xml"/><Relationship Id="rId34" Type="http://schemas.openxmlformats.org/officeDocument/2006/relationships/footer" Target="footer2.xm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4026.00.34</Application>
  <Company>КонсультантПлюс Версия 4026.00.34</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Совета депутатов муниципального образования г. Саяногорск от 24.04.2023 N 69/11-6
(ред. от 24.09.2024)
"Об утверждении Положения о порядке выдвижения, внесения, обсуждения, рассмотрения инициативных проектов, а также проведения их конкурсного отбора на территории муниципального образования город Саяногорск"
(принято Советом депутатов муниципального образования город Саяногорск 24.04.2023)</dc:title>
  <dcterms:created xsi:type="dcterms:W3CDTF">2026-09-03T01:48:48Z</dcterms:created>
</cp:coreProperties>
</file>