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10" w:rsidRDefault="00A03010">
      <w:pPr>
        <w:pStyle w:val="ConsPlusNormal"/>
        <w:jc w:val="both"/>
      </w:pPr>
      <w:bookmarkStart w:id="0" w:name="_GoBack"/>
      <w:bookmarkEnd w:id="0"/>
    </w:p>
    <w:p w:rsidR="00A03010" w:rsidRDefault="00A03010">
      <w:pPr>
        <w:pStyle w:val="ConsPlusTitle"/>
        <w:jc w:val="center"/>
      </w:pPr>
      <w:r>
        <w:t>ЗАКОН</w:t>
      </w:r>
    </w:p>
    <w:p w:rsidR="00A03010" w:rsidRDefault="00A03010">
      <w:pPr>
        <w:pStyle w:val="ConsPlusTitle"/>
        <w:jc w:val="center"/>
      </w:pPr>
      <w:r>
        <w:t>РЕСПУБЛИКИ ХАКАСИЯ</w:t>
      </w:r>
    </w:p>
    <w:p w:rsidR="00A03010" w:rsidRDefault="00A03010">
      <w:pPr>
        <w:pStyle w:val="ConsPlusTitle"/>
        <w:jc w:val="both"/>
      </w:pPr>
    </w:p>
    <w:p w:rsidR="00A03010" w:rsidRDefault="00A03010">
      <w:pPr>
        <w:pStyle w:val="ConsPlusTitle"/>
        <w:jc w:val="center"/>
      </w:pPr>
      <w:r>
        <w:t>О ПЕРЕЧНЕ ДОЛЖНОСТНЫХ ЛИЦ КОНТРОЛЬНО-СЧЕТНОЙ ПАЛАТЫ</w:t>
      </w:r>
    </w:p>
    <w:p w:rsidR="00A03010" w:rsidRDefault="00A03010">
      <w:pPr>
        <w:pStyle w:val="ConsPlusTitle"/>
        <w:jc w:val="center"/>
      </w:pPr>
      <w:r>
        <w:t>РЕСПУБЛИКИ ХАКАСИЯ И КОНТРОЛЬНО-СЧЕТНЫХ ОРГАНОВ</w:t>
      </w:r>
    </w:p>
    <w:p w:rsidR="00A03010" w:rsidRDefault="00A03010">
      <w:pPr>
        <w:pStyle w:val="ConsPlusTitle"/>
        <w:jc w:val="center"/>
      </w:pPr>
      <w:r>
        <w:t>МУНИЦИПАЛЬНЫХ ОБРАЗОВАНИЙ РЕСПУБЛИКИ ХАКАСИЯ,</w:t>
      </w:r>
    </w:p>
    <w:p w:rsidR="00A03010" w:rsidRDefault="00A03010">
      <w:pPr>
        <w:pStyle w:val="ConsPlusTitle"/>
        <w:jc w:val="center"/>
      </w:pPr>
      <w:r>
        <w:t>УПОЛНОМОЧЕННЫХ СОСТАВЛЯТЬ ПРОТОКОЛЫ ОБ АДМИНИСТРАТИВНЫХ</w:t>
      </w:r>
    </w:p>
    <w:p w:rsidR="00A03010" w:rsidRDefault="00A03010">
      <w:pPr>
        <w:pStyle w:val="ConsPlusTitle"/>
        <w:jc w:val="center"/>
      </w:pPr>
      <w:r>
        <w:t>ПРАВОНАРУШЕНИЯХ ПРИ ОСУЩЕСТВЛЕНИИ ГОСУДАРСТВЕННОГО</w:t>
      </w:r>
    </w:p>
    <w:p w:rsidR="00A03010" w:rsidRDefault="00A03010">
      <w:pPr>
        <w:pStyle w:val="ConsPlusTitle"/>
        <w:jc w:val="center"/>
      </w:pPr>
      <w:r>
        <w:t>(МУНИЦИПАЛЬНОГО) ФИНАНСОВОГО КОНТРОЛЯ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jc w:val="right"/>
      </w:pPr>
      <w:r>
        <w:t>Принят</w:t>
      </w:r>
    </w:p>
    <w:p w:rsidR="00A03010" w:rsidRDefault="00A03010">
      <w:pPr>
        <w:pStyle w:val="ConsPlusNormal"/>
        <w:jc w:val="right"/>
      </w:pPr>
      <w:r>
        <w:t>Верховным Советом</w:t>
      </w:r>
    </w:p>
    <w:p w:rsidR="00A03010" w:rsidRDefault="00A03010">
      <w:pPr>
        <w:pStyle w:val="ConsPlusNormal"/>
        <w:jc w:val="right"/>
      </w:pPr>
      <w:r>
        <w:t>Республики Хакасия</w:t>
      </w:r>
    </w:p>
    <w:p w:rsidR="00A03010" w:rsidRDefault="00A03010">
      <w:pPr>
        <w:pStyle w:val="ConsPlusNormal"/>
        <w:jc w:val="right"/>
      </w:pPr>
      <w:r>
        <w:t>30 октября 2019 года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ind w:firstLine="540"/>
        <w:jc w:val="both"/>
      </w:pPr>
      <w:r>
        <w:t xml:space="preserve">Настоящий Закон устанавливает перечень должностных лиц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правонарушениях, предусмотренных </w:t>
      </w:r>
      <w:hyperlink r:id="rId4">
        <w:r>
          <w:rPr>
            <w:color w:val="0000FF"/>
          </w:rPr>
          <w:t>статьями 5.21</w:t>
        </w:r>
      </w:hyperlink>
      <w:r>
        <w:t xml:space="preserve">, </w:t>
      </w:r>
      <w:hyperlink r:id="rId5">
        <w:r>
          <w:rPr>
            <w:color w:val="0000FF"/>
          </w:rPr>
          <w:t>15.1</w:t>
        </w:r>
      </w:hyperlink>
      <w:r>
        <w:t xml:space="preserve">, </w:t>
      </w:r>
      <w:hyperlink r:id="rId6">
        <w:r>
          <w:rPr>
            <w:color w:val="0000FF"/>
          </w:rPr>
          <w:t>15.14</w:t>
        </w:r>
      </w:hyperlink>
      <w:r>
        <w:t xml:space="preserve"> - </w:t>
      </w:r>
      <w:hyperlink r:id="rId7">
        <w:r>
          <w:rPr>
            <w:color w:val="0000FF"/>
          </w:rPr>
          <w:t>15.15.16</w:t>
        </w:r>
      </w:hyperlink>
      <w:r>
        <w:t xml:space="preserve">, </w:t>
      </w:r>
      <w:hyperlink r:id="rId8">
        <w:r>
          <w:rPr>
            <w:color w:val="0000FF"/>
          </w:rPr>
          <w:t>частью 1 статьи 19.4</w:t>
        </w:r>
      </w:hyperlink>
      <w:r>
        <w:t xml:space="preserve">, </w:t>
      </w:r>
      <w:hyperlink r:id="rId9">
        <w:r>
          <w:rPr>
            <w:color w:val="0000FF"/>
          </w:rPr>
          <w:t>статьей 19.4.1</w:t>
        </w:r>
      </w:hyperlink>
      <w:r>
        <w:t xml:space="preserve">, </w:t>
      </w:r>
      <w:hyperlink r:id="rId10">
        <w:r>
          <w:rPr>
            <w:color w:val="0000FF"/>
          </w:rPr>
          <w:t>частями 20</w:t>
        </w:r>
      </w:hyperlink>
      <w:r>
        <w:t xml:space="preserve"> и </w:t>
      </w:r>
      <w:hyperlink r:id="rId11">
        <w:r>
          <w:rPr>
            <w:color w:val="0000FF"/>
          </w:rPr>
          <w:t>20.1 статьи 19.5</w:t>
        </w:r>
      </w:hyperlink>
      <w:r>
        <w:t xml:space="preserve">, </w:t>
      </w:r>
      <w:hyperlink r:id="rId12">
        <w:r>
          <w:rPr>
            <w:color w:val="0000FF"/>
          </w:rPr>
          <w:t>статьями 19.6</w:t>
        </w:r>
      </w:hyperlink>
      <w:r>
        <w:t xml:space="preserve"> и </w:t>
      </w:r>
      <w:hyperlink r:id="rId13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правонарушениях.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Title"/>
        <w:ind w:firstLine="540"/>
        <w:jc w:val="both"/>
        <w:outlineLvl w:val="0"/>
      </w:pPr>
      <w:r>
        <w:t>Статья 2. Перечень должностных лиц, уполномоченных составлять протоколы об административных правонарушениях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ind w:firstLine="540"/>
        <w:jc w:val="both"/>
      </w:pPr>
      <w:r>
        <w:t xml:space="preserve">1. Протоколы об административных правонарушениях, предусмотренных </w:t>
      </w:r>
      <w:hyperlink r:id="rId14">
        <w:r>
          <w:rPr>
            <w:color w:val="0000FF"/>
          </w:rPr>
          <w:t>статьями 5.21</w:t>
        </w:r>
      </w:hyperlink>
      <w:r>
        <w:t xml:space="preserve">, </w:t>
      </w:r>
      <w:hyperlink r:id="rId15">
        <w:r>
          <w:rPr>
            <w:color w:val="0000FF"/>
          </w:rPr>
          <w:t>15.1</w:t>
        </w:r>
      </w:hyperlink>
      <w:r>
        <w:t xml:space="preserve">, </w:t>
      </w:r>
      <w:hyperlink r:id="rId16">
        <w:r>
          <w:rPr>
            <w:color w:val="0000FF"/>
          </w:rPr>
          <w:t>15.14</w:t>
        </w:r>
      </w:hyperlink>
      <w:r>
        <w:t xml:space="preserve"> - </w:t>
      </w:r>
      <w:hyperlink r:id="rId17">
        <w:r>
          <w:rPr>
            <w:color w:val="0000FF"/>
          </w:rPr>
          <w:t>15.15.16</w:t>
        </w:r>
      </w:hyperlink>
      <w:r>
        <w:t xml:space="preserve">, </w:t>
      </w:r>
      <w:hyperlink r:id="rId18">
        <w:r>
          <w:rPr>
            <w:color w:val="0000FF"/>
          </w:rPr>
          <w:t>частью 1 статьи 19.4</w:t>
        </w:r>
      </w:hyperlink>
      <w:r>
        <w:t xml:space="preserve">, </w:t>
      </w:r>
      <w:hyperlink r:id="rId19">
        <w:r>
          <w:rPr>
            <w:color w:val="0000FF"/>
          </w:rPr>
          <w:t>статьей 19.4.1</w:t>
        </w:r>
      </w:hyperlink>
      <w:r>
        <w:t xml:space="preserve">, </w:t>
      </w:r>
      <w:hyperlink r:id="rId20">
        <w:r>
          <w:rPr>
            <w:color w:val="0000FF"/>
          </w:rPr>
          <w:t>частью 20 статьи 19.5</w:t>
        </w:r>
      </w:hyperlink>
      <w:r>
        <w:t xml:space="preserve">, </w:t>
      </w:r>
      <w:hyperlink r:id="rId21">
        <w:r>
          <w:rPr>
            <w:color w:val="0000FF"/>
          </w:rPr>
          <w:t>статьями 19.6</w:t>
        </w:r>
      </w:hyperlink>
      <w:r>
        <w:t xml:space="preserve"> и </w:t>
      </w:r>
      <w:hyperlink r:id="rId22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вправе составлять следующие должностные лица Контрольно-счетной палаты Республики Хакасия: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>1) председатель Контрольно-счетной палаты Республики Хакасия;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>2) заместитель председателя - аудитор Контрольно-счетной палаты Республики Хакасия;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>3) аудитор Контрольно-счетной палаты Республики Хакасия;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>4) инспектор Контрольно-счетной палаты Республики Хакасия.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2. Протоколы об административных правонарушениях, предусмотренных </w:t>
      </w:r>
      <w:hyperlink r:id="rId23">
        <w:r>
          <w:rPr>
            <w:color w:val="0000FF"/>
          </w:rPr>
          <w:t>статьями 5.21</w:t>
        </w:r>
      </w:hyperlink>
      <w:r>
        <w:t xml:space="preserve">, </w:t>
      </w:r>
      <w:hyperlink r:id="rId24">
        <w:r>
          <w:rPr>
            <w:color w:val="0000FF"/>
          </w:rPr>
          <w:t>15.1</w:t>
        </w:r>
      </w:hyperlink>
      <w:r>
        <w:t xml:space="preserve">, </w:t>
      </w:r>
      <w:hyperlink r:id="rId25">
        <w:r>
          <w:rPr>
            <w:color w:val="0000FF"/>
          </w:rPr>
          <w:t>15.14</w:t>
        </w:r>
      </w:hyperlink>
      <w:r>
        <w:t xml:space="preserve"> - </w:t>
      </w:r>
      <w:hyperlink r:id="rId26">
        <w:r>
          <w:rPr>
            <w:color w:val="0000FF"/>
          </w:rPr>
          <w:t>15.15.16</w:t>
        </w:r>
      </w:hyperlink>
      <w:r>
        <w:t xml:space="preserve">, </w:t>
      </w:r>
      <w:hyperlink r:id="rId27">
        <w:r>
          <w:rPr>
            <w:color w:val="0000FF"/>
          </w:rPr>
          <w:t>частью 1 статьи 19.4</w:t>
        </w:r>
      </w:hyperlink>
      <w:r>
        <w:t xml:space="preserve">, </w:t>
      </w:r>
      <w:hyperlink r:id="rId28">
        <w:r>
          <w:rPr>
            <w:color w:val="0000FF"/>
          </w:rPr>
          <w:t>статьей 19.4.1</w:t>
        </w:r>
      </w:hyperlink>
      <w:r>
        <w:t xml:space="preserve">, </w:t>
      </w:r>
      <w:hyperlink r:id="rId29">
        <w:r>
          <w:rPr>
            <w:color w:val="0000FF"/>
          </w:rPr>
          <w:t>частями 20</w:t>
        </w:r>
      </w:hyperlink>
      <w:r>
        <w:t xml:space="preserve"> и </w:t>
      </w:r>
      <w:hyperlink r:id="rId30">
        <w:r>
          <w:rPr>
            <w:color w:val="0000FF"/>
          </w:rPr>
          <w:t>20.1 статьи 19.5</w:t>
        </w:r>
      </w:hyperlink>
      <w:r>
        <w:t xml:space="preserve">, </w:t>
      </w:r>
      <w:hyperlink r:id="rId31">
        <w:r>
          <w:rPr>
            <w:color w:val="0000FF"/>
          </w:rPr>
          <w:t>статьями 19.6</w:t>
        </w:r>
      </w:hyperlink>
      <w:r>
        <w:t xml:space="preserve"> и </w:t>
      </w:r>
      <w:hyperlink r:id="rId32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вправе составлять следующие должностные лица контрольно-счетных органов муниципальных образований Республики Хакасия: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>1) председатель контрольно-счетного органа муниципального образования Республики Хакасия;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>2) аудитор контрольно-счетного органа муниципального образования Республики Хакасия;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>3) инспектор контрольно-счетного органа муниципального образования Республики Хакасия.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Title"/>
        <w:ind w:firstLine="540"/>
        <w:jc w:val="both"/>
        <w:outlineLvl w:val="0"/>
      </w:pPr>
      <w:r>
        <w:t>Статья 3. Признание утратившими силу отдельных законодательных актов Республики Хакасия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1) </w:t>
      </w:r>
      <w:hyperlink r:id="rId33">
        <w:r>
          <w:rPr>
            <w:color w:val="0000FF"/>
          </w:rPr>
          <w:t>Закон</w:t>
        </w:r>
      </w:hyperlink>
      <w:r>
        <w:t xml:space="preserve"> Республики Хакасия от 10 июня 2014 года N 55-ЗРХ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2014, N 37);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lastRenderedPageBreak/>
        <w:t xml:space="preserve">2) </w:t>
      </w:r>
      <w:hyperlink r:id="rId34">
        <w:r>
          <w:rPr>
            <w:color w:val="0000FF"/>
          </w:rPr>
          <w:t>Закон</w:t>
        </w:r>
      </w:hyperlink>
      <w:r>
        <w:t xml:space="preserve"> Республики Хакасия от 06 ноября 2015 года N 91-ЗРХ "О внесении изменений в Закон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2015, N 71);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3) </w:t>
      </w:r>
      <w:hyperlink r:id="rId35">
        <w:r>
          <w:rPr>
            <w:color w:val="0000FF"/>
          </w:rPr>
          <w:t>Закон</w:t>
        </w:r>
      </w:hyperlink>
      <w:r>
        <w:t xml:space="preserve"> Республики Хакасия от 09 марта 2016 года N 20-ЗРХ "О внесении изменений в Закон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2016, N 20);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4) </w:t>
      </w:r>
      <w:hyperlink r:id="rId36">
        <w:r>
          <w:rPr>
            <w:color w:val="0000FF"/>
          </w:rPr>
          <w:t>Закон</w:t>
        </w:r>
      </w:hyperlink>
      <w:r>
        <w:t xml:space="preserve"> Республики Хакасия от 04 июля 2016 года N 57-ЗРХ "О внесении изменений в статьи 2 и 4 Закона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2016, N 49);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5) </w:t>
      </w:r>
      <w:hyperlink r:id="rId37">
        <w:r>
          <w:rPr>
            <w:color w:val="0000FF"/>
          </w:rPr>
          <w:t>Закон</w:t>
        </w:r>
      </w:hyperlink>
      <w:r>
        <w:t xml:space="preserve"> Республики Хакасия от 12 декабря 2016 года N 92-ЗРХ "О внесении изменения в статью 27 Закона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2016, N 95);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6) </w:t>
      </w:r>
      <w:hyperlink r:id="rId38">
        <w:r>
          <w:rPr>
            <w:color w:val="0000FF"/>
          </w:rPr>
          <w:t>Закон</w:t>
        </w:r>
      </w:hyperlink>
      <w:r>
        <w:t xml:space="preserve"> Республики Хакасия от 23 декабря 2016 года N 112-ЗРХ "О внесении изменений в Закон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2016, N 100);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7) </w:t>
      </w:r>
      <w:hyperlink r:id="rId39">
        <w:r>
          <w:rPr>
            <w:color w:val="0000FF"/>
          </w:rPr>
          <w:t>Закон</w:t>
        </w:r>
      </w:hyperlink>
      <w:r>
        <w:t xml:space="preserve"> Республики Хакасия от 13 июня 2017 года N 39-ЗРХ "О внесении изменений в Закон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2017, N 39);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8) </w:t>
      </w:r>
      <w:hyperlink r:id="rId40">
        <w:r>
          <w:rPr>
            <w:color w:val="0000FF"/>
          </w:rPr>
          <w:t>Закон</w:t>
        </w:r>
      </w:hyperlink>
      <w:r>
        <w:t xml:space="preserve"> Республики Хакасия от 07 ноября 2017 года N 79-ЗРХ "О внесении изменений в Закон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2017, N 76);</w:t>
      </w:r>
    </w:p>
    <w:p w:rsidR="00A03010" w:rsidRDefault="00A03010">
      <w:pPr>
        <w:pStyle w:val="ConsPlusNormal"/>
        <w:spacing w:before="200"/>
        <w:ind w:firstLine="540"/>
        <w:jc w:val="both"/>
      </w:pPr>
      <w:r>
        <w:t xml:space="preserve">9) </w:t>
      </w:r>
      <w:hyperlink r:id="rId41">
        <w:r>
          <w:rPr>
            <w:color w:val="0000FF"/>
          </w:rPr>
          <w:t>Закон</w:t>
        </w:r>
      </w:hyperlink>
      <w:r>
        <w:t xml:space="preserve"> Республики Хакасия от 11 февраля 2019 года N 04-ЗРХ "О внесении изменения в статью 27 Закона Республики Хакасия "О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контроля" ("Вестник Хакасии", 2019, N 10).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jc w:val="right"/>
      </w:pPr>
      <w:r>
        <w:t>Глава Республики Хакасия -</w:t>
      </w:r>
    </w:p>
    <w:p w:rsidR="00A03010" w:rsidRDefault="00A03010">
      <w:pPr>
        <w:pStyle w:val="ConsPlusNormal"/>
        <w:jc w:val="right"/>
      </w:pPr>
      <w:r>
        <w:t>Председатель Правительства</w:t>
      </w:r>
    </w:p>
    <w:p w:rsidR="00A03010" w:rsidRDefault="00A03010">
      <w:pPr>
        <w:pStyle w:val="ConsPlusNormal"/>
        <w:jc w:val="right"/>
      </w:pPr>
      <w:r>
        <w:t>Республики Хакасия</w:t>
      </w:r>
    </w:p>
    <w:p w:rsidR="00A03010" w:rsidRDefault="00A03010">
      <w:pPr>
        <w:pStyle w:val="ConsPlusNormal"/>
        <w:jc w:val="right"/>
      </w:pPr>
      <w:r>
        <w:t>В.О.КОНОВАЛОВ</w:t>
      </w:r>
    </w:p>
    <w:p w:rsidR="00A03010" w:rsidRDefault="00A03010">
      <w:pPr>
        <w:pStyle w:val="ConsPlusNormal"/>
      </w:pPr>
      <w:r>
        <w:t>г. Абакан</w:t>
      </w:r>
    </w:p>
    <w:p w:rsidR="00A03010" w:rsidRDefault="00A03010">
      <w:pPr>
        <w:pStyle w:val="ConsPlusNormal"/>
        <w:spacing w:before="200"/>
      </w:pPr>
      <w:r>
        <w:t>11 ноября 2019 года</w:t>
      </w:r>
    </w:p>
    <w:p w:rsidR="00A03010" w:rsidRDefault="00A03010">
      <w:pPr>
        <w:pStyle w:val="ConsPlusNormal"/>
        <w:spacing w:before="200"/>
      </w:pPr>
      <w:r>
        <w:lastRenderedPageBreak/>
        <w:t>N 66-ЗРХ</w:t>
      </w: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jc w:val="both"/>
      </w:pPr>
    </w:p>
    <w:p w:rsidR="00A03010" w:rsidRDefault="00A030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CEB" w:rsidRDefault="00782CEB"/>
    <w:sectPr w:rsidR="00782CEB" w:rsidSect="0054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10"/>
    <w:rsid w:val="00782CEB"/>
    <w:rsid w:val="00A0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551E4-00AF-4651-B826-0D9EC387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0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030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030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C223EEA16C809702B1EB1030F6DEAC2A9013C69F9D5FD717EB04B7D37F30B68660D2B4E9F031CFAE7830C2BB9606B2237F438D28C7W5z1H" TargetMode="External"/><Relationship Id="rId13" Type="http://schemas.openxmlformats.org/officeDocument/2006/relationships/hyperlink" Target="consultantplus://offline/ref=B3C223EEA16C809702B1EB1030F6DEAC2A9013C69F9D5FD717EB04B7D37F30B68660D2B2E0F832C6FE2220C6F2C303AC2A605C8E36C75388W2zBH" TargetMode="External"/><Relationship Id="rId18" Type="http://schemas.openxmlformats.org/officeDocument/2006/relationships/hyperlink" Target="consultantplus://offline/ref=B3C223EEA16C809702B1EB1030F6DEAC2A9013C69F9D5FD717EB04B7D37F30B68660D2B4E9F031CFAE7830C2BB9606B2237F438D28C7W5z1H" TargetMode="External"/><Relationship Id="rId26" Type="http://schemas.openxmlformats.org/officeDocument/2006/relationships/hyperlink" Target="consultantplus://offline/ref=B3C223EEA16C809702B1EB1030F6DEAC2A9013C69F9D5FD717EB04B7D37F30B68660D2B7E4FC30CFAE7830C2BB9606B2237F438D28C7W5z1H" TargetMode="External"/><Relationship Id="rId39" Type="http://schemas.openxmlformats.org/officeDocument/2006/relationships/hyperlink" Target="consultantplus://offline/ref=B3C223EEA16C809702B1F51D269A81A926984DCE909C5C874DB45FEA84763AE1C12F8BE2A4AC39C4F2377596A8940EAEW2z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C223EEA16C809702B1EB1030F6DEAC2A9013C69F9D5FD717EB04B7D37F30B68660D2B2E0F832C6FB2220C6F2C303AC2A605C8E36C75388W2zBH" TargetMode="External"/><Relationship Id="rId34" Type="http://schemas.openxmlformats.org/officeDocument/2006/relationships/hyperlink" Target="consultantplus://offline/ref=B3C223EEA16C809702B1F51D269A81A926984DCE939C5D884AB45FEA84763AE1C12F8BE2A4AC39C4F2377596A8940EAEW2z0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3C223EEA16C809702B1EB1030F6DEAC2A9013C69F9D5FD717EB04B7D37F30B68660D2B7E4FC30CFAE7830C2BB9606B2237F438D28C7W5z1H" TargetMode="External"/><Relationship Id="rId12" Type="http://schemas.openxmlformats.org/officeDocument/2006/relationships/hyperlink" Target="consultantplus://offline/ref=B3C223EEA16C809702B1EB1030F6DEAC2A9013C69F9D5FD717EB04B7D37F30B68660D2B2E0F832C6FB2220C6F2C303AC2A605C8E36C75388W2zBH" TargetMode="External"/><Relationship Id="rId17" Type="http://schemas.openxmlformats.org/officeDocument/2006/relationships/hyperlink" Target="consultantplus://offline/ref=B3C223EEA16C809702B1EB1030F6DEAC2A9013C69F9D5FD717EB04B7D37F30B68660D2B7E4FC30CFAE7830C2BB9606B2237F438D28C7W5z1H" TargetMode="External"/><Relationship Id="rId25" Type="http://schemas.openxmlformats.org/officeDocument/2006/relationships/hyperlink" Target="consultantplus://offline/ref=B3C223EEA16C809702B1EB1030F6DEAC2A9013C69F9D5FD717EB04B7D37F30B68660D2B7E3F137CFAE7830C2BB9606B2237F438D28C7W5z1H" TargetMode="External"/><Relationship Id="rId33" Type="http://schemas.openxmlformats.org/officeDocument/2006/relationships/hyperlink" Target="consultantplus://offline/ref=B3C223EEA16C809702B1F51D269A81A926984DCE919352824BB45FEA84763AE1C12F8BE2A4AC39C4F2377596A8940EAEW2z0H" TargetMode="External"/><Relationship Id="rId38" Type="http://schemas.openxmlformats.org/officeDocument/2006/relationships/hyperlink" Target="consultantplus://offline/ref=B3C223EEA16C809702B1F51D269A81A926984DCE909254804CB45FEA84763AE1C12F8BE2A4AC39C4F2377596A8940EAEW2z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C223EEA16C809702B1EB1030F6DEAC2A9013C69F9D5FD717EB04B7D37F30B68660D2B7E3F137CFAE7830C2BB9606B2237F438D28C7W5z1H" TargetMode="External"/><Relationship Id="rId20" Type="http://schemas.openxmlformats.org/officeDocument/2006/relationships/hyperlink" Target="consultantplus://offline/ref=B3C223EEA16C809702B1EB1030F6DEAC2A9013C69F9D5FD717EB04B7D37F30B68660D2B4E8FF32CFAE7830C2BB9606B2237F438D28C7W5z1H" TargetMode="External"/><Relationship Id="rId29" Type="http://schemas.openxmlformats.org/officeDocument/2006/relationships/hyperlink" Target="consultantplus://offline/ref=B3C223EEA16C809702B1EB1030F6DEAC2A9013C69F9D5FD717EB04B7D37F30B68660D2B4E8FF32CFAE7830C2BB9606B2237F438D28C7W5z1H" TargetMode="External"/><Relationship Id="rId41" Type="http://schemas.openxmlformats.org/officeDocument/2006/relationships/hyperlink" Target="consultantplus://offline/ref=B3C223EEA16C809702B1F51D269A81A926984DCE9193528348B45FEA84763AE1C12F8BE2A4AC39C4F2377596A8940EAEW2z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C223EEA16C809702B1EB1030F6DEAC2A9013C69F9D5FD717EB04B7D37F30B68660D2B7E3F137CFAE7830C2BB9606B2237F438D28C7W5z1H" TargetMode="External"/><Relationship Id="rId11" Type="http://schemas.openxmlformats.org/officeDocument/2006/relationships/hyperlink" Target="consultantplus://offline/ref=B3C223EEA16C809702B1EB1030F6DEAC2A9013C69F9D5FD717EB04B7D37F30B68660D2B4E3FD32CFAE7830C2BB9606B2237F438D28C7W5z1H" TargetMode="External"/><Relationship Id="rId24" Type="http://schemas.openxmlformats.org/officeDocument/2006/relationships/hyperlink" Target="consultantplus://offline/ref=B3C223EEA16C809702B1EB1030F6DEAC2A9013C69F9D5FD717EB04B7D37F30B68660D2B1E7F93CCFAE7830C2BB9606B2237F438D28C7W5z1H" TargetMode="External"/><Relationship Id="rId32" Type="http://schemas.openxmlformats.org/officeDocument/2006/relationships/hyperlink" Target="consultantplus://offline/ref=B3C223EEA16C809702B1EB1030F6DEAC2A9013C69F9D5FD717EB04B7D37F30B68660D2B2E0F832C6FE2220C6F2C303AC2A605C8E36C75388W2zBH" TargetMode="External"/><Relationship Id="rId37" Type="http://schemas.openxmlformats.org/officeDocument/2006/relationships/hyperlink" Target="consultantplus://offline/ref=B3C223EEA16C809702B1F51D269A81A926984DCE909153804AB45FEA84763AE1C12F8BE2A4AC39C4F2377596A8940EAEW2z0H" TargetMode="External"/><Relationship Id="rId40" Type="http://schemas.openxmlformats.org/officeDocument/2006/relationships/hyperlink" Target="consultantplus://offline/ref=B3C223EEA16C809702B1F51D269A81A926984DCE91945C844EB45FEA84763AE1C12F8BE2A4AC39C4F2377596A8940EAEW2z0H" TargetMode="External"/><Relationship Id="rId5" Type="http://schemas.openxmlformats.org/officeDocument/2006/relationships/hyperlink" Target="consultantplus://offline/ref=B3C223EEA16C809702B1EB1030F6DEAC2A9013C69F9D5FD717EB04B7D37F30B68660D2B1E7F93CCFAE7830C2BB9606B2237F438D28C7W5z1H" TargetMode="External"/><Relationship Id="rId15" Type="http://schemas.openxmlformats.org/officeDocument/2006/relationships/hyperlink" Target="consultantplus://offline/ref=B3C223EEA16C809702B1EB1030F6DEAC2A9013C69F9D5FD717EB04B7D37F30B68660D2B1E7F93CCFAE7830C2BB9606B2237F438D28C7W5z1H" TargetMode="External"/><Relationship Id="rId23" Type="http://schemas.openxmlformats.org/officeDocument/2006/relationships/hyperlink" Target="consultantplus://offline/ref=B3C223EEA16C809702B1EB1030F6DEAC2A9013C69F9D5FD717EB04B7D37F30B68660D2B2E0FA36CCF82220C6F2C303AC2A605C8E36C75388W2zBH" TargetMode="External"/><Relationship Id="rId28" Type="http://schemas.openxmlformats.org/officeDocument/2006/relationships/hyperlink" Target="consultantplus://offline/ref=B3C223EEA16C809702B1EB1030F6DEAC2A9013C69F9D5FD717EB04B7D37F30B68660D2B4E9F032CFAE7830C2BB9606B2237F438D28C7W5z1H" TargetMode="External"/><Relationship Id="rId36" Type="http://schemas.openxmlformats.org/officeDocument/2006/relationships/hyperlink" Target="consultantplus://offline/ref=B3C223EEA16C809702B1F51D269A81A926984DCE9097568343B45FEA84763AE1C12F8BE2A4AC39C4F2377596A8940EAEW2z0H" TargetMode="External"/><Relationship Id="rId10" Type="http://schemas.openxmlformats.org/officeDocument/2006/relationships/hyperlink" Target="consultantplus://offline/ref=B3C223EEA16C809702B1EB1030F6DEAC2A9013C69F9D5FD717EB04B7D37F30B68660D2B4E8FF32CFAE7830C2BB9606B2237F438D28C7W5z1H" TargetMode="External"/><Relationship Id="rId19" Type="http://schemas.openxmlformats.org/officeDocument/2006/relationships/hyperlink" Target="consultantplus://offline/ref=B3C223EEA16C809702B1EB1030F6DEAC2A9013C69F9D5FD717EB04B7D37F30B68660D2B4E9F032CFAE7830C2BB9606B2237F438D28C7W5z1H" TargetMode="External"/><Relationship Id="rId31" Type="http://schemas.openxmlformats.org/officeDocument/2006/relationships/hyperlink" Target="consultantplus://offline/ref=B3C223EEA16C809702B1EB1030F6DEAC2A9013C69F9D5FD717EB04B7D37F30B68660D2B2E0F832C6FB2220C6F2C303AC2A605C8E36C75388W2zBH" TargetMode="External"/><Relationship Id="rId4" Type="http://schemas.openxmlformats.org/officeDocument/2006/relationships/hyperlink" Target="consultantplus://offline/ref=B3C223EEA16C809702B1EB1030F6DEAC2A9013C69F9D5FD717EB04B7D37F30B68660D2B2E0FA36CCF82220C6F2C303AC2A605C8E36C75388W2zBH" TargetMode="External"/><Relationship Id="rId9" Type="http://schemas.openxmlformats.org/officeDocument/2006/relationships/hyperlink" Target="consultantplus://offline/ref=B3C223EEA16C809702B1EB1030F6DEAC2A9013C69F9D5FD717EB04B7D37F30B68660D2B4E9F032CFAE7830C2BB9606B2237F438D28C7W5z1H" TargetMode="External"/><Relationship Id="rId14" Type="http://schemas.openxmlformats.org/officeDocument/2006/relationships/hyperlink" Target="consultantplus://offline/ref=B3C223EEA16C809702B1EB1030F6DEAC2A9013C69F9D5FD717EB04B7D37F30B68660D2B2E0FA36CCF82220C6F2C303AC2A605C8E36C75388W2zBH" TargetMode="External"/><Relationship Id="rId22" Type="http://schemas.openxmlformats.org/officeDocument/2006/relationships/hyperlink" Target="consultantplus://offline/ref=B3C223EEA16C809702B1EB1030F6DEAC2A9013C69F9D5FD717EB04B7D37F30B68660D2B2E0F832C6FE2220C6F2C303AC2A605C8E36C75388W2zBH" TargetMode="External"/><Relationship Id="rId27" Type="http://schemas.openxmlformats.org/officeDocument/2006/relationships/hyperlink" Target="consultantplus://offline/ref=B3C223EEA16C809702B1EB1030F6DEAC2A9013C69F9D5FD717EB04B7D37F30B68660D2B4E9F031CFAE7830C2BB9606B2237F438D28C7W5z1H" TargetMode="External"/><Relationship Id="rId30" Type="http://schemas.openxmlformats.org/officeDocument/2006/relationships/hyperlink" Target="consultantplus://offline/ref=B3C223EEA16C809702B1EB1030F6DEAC2A9013C69F9D5FD717EB04B7D37F30B68660D2B4E3FD32CFAE7830C2BB9606B2237F438D28C7W5z1H" TargetMode="External"/><Relationship Id="rId35" Type="http://schemas.openxmlformats.org/officeDocument/2006/relationships/hyperlink" Target="consultantplus://offline/ref=B3C223EEA16C809702B1F51D269A81A926984DCE9095558349B45FEA84763AE1C12F8BE2A4AC39C4F2377596A8940EAEW2z0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Виктория Викторовна</dc:creator>
  <cp:keywords/>
  <dc:description/>
  <cp:lastModifiedBy>Мартыненко Виктория Викторовна</cp:lastModifiedBy>
  <cp:revision>1</cp:revision>
  <dcterms:created xsi:type="dcterms:W3CDTF">2022-11-08T07:51:00Z</dcterms:created>
  <dcterms:modified xsi:type="dcterms:W3CDTF">2022-11-08T07:52:00Z</dcterms:modified>
</cp:coreProperties>
</file>