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муниципального образования г. Саяногорск от 20.11.2020 N 763</w:t>
              <w:br/>
              <w:t xml:space="preserve">(ред. от 22.07.2022)</w:t>
              <w:br/>
              <w:t xml:space="preserve">"Об утверждении муниципальной программы "Развитие сельских территорий муниципального образования город Саяногорск"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 Г. САЯНОГОРСК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ноября 2020 г. N 763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МУНИЦИПАЛЬНОЙ ПРОГРАММЫ "РАЗВИТИЕ</w:t>
      </w:r>
    </w:p>
    <w:p>
      <w:pPr>
        <w:pStyle w:val="2"/>
        <w:jc w:val="center"/>
      </w:pPr>
      <w:r>
        <w:rPr>
          <w:sz w:val="20"/>
        </w:rPr>
        <w:t xml:space="preserve">СЕЛЬСКИХ ТЕРРИТОРИЙ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САЯНОГОРСК"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муниципального образования г. Саяногорск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04.05.2021 </w:t>
            </w:r>
            <w:hyperlink w:history="0" r:id="rId7" w:tooltip="Постановление Администрации муниципального образования г. Саяногорск от 04.05.2021 N 255 &quot;О внесении изменений в постановление Администрации муниципального образования город Саяногорск от 20.11.2020 N 763&quot; {КонсультантПлюс}">
              <w:r>
                <w:rPr>
                  <w:sz w:val="20"/>
                  <w:color w:val="0000ff"/>
                </w:rPr>
                <w:t xml:space="preserve">N 255</w:t>
              </w:r>
            </w:hyperlink>
            <w:r>
              <w:rPr>
                <w:sz w:val="20"/>
                <w:color w:val="392c69"/>
              </w:rPr>
              <w:t xml:space="preserve">, от 01.12.2021 </w:t>
            </w:r>
            <w:hyperlink w:history="0" r:id="rId8" w:tooltip="Постановление Администрации муниципального образования г. Саяногорск от 01.12.2021 N 786 &quot;О внесении изменений в постановление Администрации муниципального образования город Саяногорск от 20.11.2020 N 763&quot; {КонсультантПлюс}">
              <w:r>
                <w:rPr>
                  <w:sz w:val="20"/>
                  <w:color w:val="0000ff"/>
                </w:rPr>
                <w:t xml:space="preserve">N 786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9" w:tooltip="Постановление Администрации муниципального образования г. Саяногорск от 30.12.2021 N 915 &quot;О внесении изменений в постановление Администрации муниципального образования город Саяногорск от 20.11.2020 N 763&quot; {КонсультантПлюс}">
              <w:r>
                <w:rPr>
                  <w:sz w:val="20"/>
                  <w:color w:val="0000ff"/>
                </w:rPr>
                <w:t xml:space="preserve">N 915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21.03.2022 </w:t>
            </w:r>
            <w:hyperlink w:history="0" r:id="rId10" w:tooltip="Постановление Администрации муниципального образования г. Саяногорск от 21.03.2022 N 153 &quot;О внесении изменения в постановление Администрации муниципального образования город Саяногорск от 20.11.2020 N 763&quot; (вместе с &quot;Муниципальной программой &quot;Развитие сельских территорий муниципального образования город Саяногорск&quot;)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11" w:tooltip="Постановление Администрации муниципального образования г. Саяногорск от 22.07.2022 N 480 &quot;О внесении изменений в постановление Администрации муниципального образования город Саяногорск от 20.11.2020 N 763&quot; {КонсультантПлюс}">
              <w:r>
                <w:rPr>
                  <w:sz w:val="20"/>
                  <w:color w:val="0000ff"/>
                </w:rPr>
                <w:t xml:space="preserve">N 480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упорядочения программных мероприятий и объемов их финансирования, на основании </w:t>
      </w:r>
      <w:hyperlink w:history="0" r:id="rId12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w:history="0" r:id="rId13" w:tooltip="Постановление Правительства РФ от 31.05.2019 N 696 (ред. от 23.12.2022) &quot;Об утверждении государственной программы Российской Федерации &quot;Комплексное развитие сельских территорий&quot; и о внесении изменений в некоторые акты Правительства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</w:t>
      </w:r>
      <w:hyperlink w:history="0" r:id="rId14" w:tooltip="Распоряжение Правительства РФ от 02.02.2015 N 151-р (ред. от 13.01.2017) &lt;Об утверждении Стратегии устойчивого развития сельских территорий Российской Федерации на период до 2030 года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02.02.2015 N 151-р "Об утверждении Стратегии устойчивого развития сельских территорий Российской Федерации на период до 2030 года", </w:t>
      </w:r>
      <w:hyperlink w:history="0" r:id="rId15" w:tooltip="Закон Республики Хакасия от 12.02.2020 N 01-ЗРХ (ред. от 22.07.2022) &quot;Об утверждении Стратегии социально-экономического развития Республики Хакасия до 2030 года&quot; (принят ВС РХ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12.02.2020 N 01-ЗРХ "Об утверждении Стратегии социально-экономического развития Республики Хакасия до 2030 года", в соответствии с </w:t>
      </w:r>
      <w:hyperlink w:history="0" r:id="rId16" w:tooltip="Постановление Администрации муниципального образования г. Саяногорск от 02.07.2015 N 626 (ред. от 10.11.2022) &quot;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муниципального образования г. Саяногорск от 02.07.2015 N 626 "Об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Саяногорск", руководствуясь </w:t>
      </w:r>
      <w:hyperlink w:history="0" r:id="rId17" w:tooltip="Решение Саяногорского городского Совета депутатов от 31.05.2005 N 35 (ред. от 17.05.2022) &quot;О принятии Устава муниципального образования город Саяногорск&quot; (принято Саяногорским городским Советом депутатов второго созыва 31.05.2005) {КонсультантПлюс}">
        <w:r>
          <w:rPr>
            <w:sz w:val="20"/>
            <w:color w:val="0000ff"/>
          </w:rPr>
          <w:t xml:space="preserve">статьей 32</w:t>
        </w:r>
      </w:hyperlink>
      <w:r>
        <w:rPr>
          <w:sz w:val="20"/>
        </w:rPr>
        <w:t xml:space="preserve"> Устава муниципального образования город Саяногорск, утвержденного решением Саяногорского городского Совета депутатов от 31.05.2005 N 35, Администрация муниципального образования город Саяногорск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муниципальную </w:t>
      </w:r>
      <w:hyperlink w:history="0" w:anchor="P36" w:tooltip="МУНИЦИП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"Развитие сельских территорий муниципального образования город Саяногорск" (приложение к настоящему постановлению).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по взаимодействию со СМИ и связям с общественностью опубликовать настоящее постановление в городской газете "Саянские ведомости" и разместить на официальном сайте муниципального образования город Саяногорск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над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Саяногорск</w:t>
      </w:r>
    </w:p>
    <w:p>
      <w:pPr>
        <w:pStyle w:val="0"/>
        <w:jc w:val="right"/>
      </w:pPr>
      <w:r>
        <w:rPr>
          <w:sz w:val="20"/>
        </w:rPr>
        <w:t xml:space="preserve">М.А.ВАЛОВ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Саяногорск</w:t>
      </w:r>
    </w:p>
    <w:p>
      <w:pPr>
        <w:pStyle w:val="0"/>
        <w:jc w:val="right"/>
      </w:pPr>
      <w:r>
        <w:rPr>
          <w:sz w:val="20"/>
        </w:rPr>
        <w:t xml:space="preserve">от 20.11.2020 N 763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МУНИЦИПАЛЬНАЯ ПРОГРАММА</w:t>
      </w:r>
    </w:p>
    <w:p>
      <w:pPr>
        <w:pStyle w:val="2"/>
        <w:jc w:val="center"/>
      </w:pPr>
      <w:r>
        <w:rPr>
          <w:sz w:val="20"/>
        </w:rPr>
        <w:t xml:space="preserve">"РАЗВИТИЕ СЕЛЬСКИХ ТЕРРИТОРИЙ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САЯНОГОРСК"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муниципального образования г. Саяногорск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21.03.2022 </w:t>
            </w:r>
            <w:hyperlink w:history="0" r:id="rId18" w:tooltip="Постановление Администрации муниципального образования г. Саяногорск от 21.03.2022 N 153 &quot;О внесении изменения в постановление Администрации муниципального образования город Саяногорск от 20.11.2020 N 763&quot; (вместе с &quot;Муниципальной программой &quot;Развитие сельских территорий муниципального образования город Саяногорск&quot;)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19" w:tooltip="Постановление Администрации муниципального образования г. Саяногорск от 22.07.2022 N 480 &quot;О внесении изменений в постановление Администрации муниципального образования город Саяногорск от 20.11.2020 N 763&quot; {КонсультантПлюс}">
              <w:r>
                <w:rPr>
                  <w:sz w:val="20"/>
                  <w:color w:val="0000ff"/>
                </w:rPr>
                <w:t xml:space="preserve">N 480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ПАСПОРТ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"Развитие сельских территорий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Саяногорск"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муниципальной программы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  <w:p>
            <w:pPr>
              <w:pStyle w:val="0"/>
            </w:pPr>
            <w:r>
              <w:rPr>
                <w:sz w:val="20"/>
              </w:rPr>
              <w:t xml:space="preserve">(Отдел Администрации муниципального образования город Саяногорск по р.п. Майна)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муниципальной программы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- Комитет по жилищно-коммунальному хозяйству и транспорту г. Саяногорска (далее - КЖКХиТ);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Отдел Администрации муниципального образования город Саяногорск по р.п. Черемушки (далее - отдел по р.п. Черемушки);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- Жилищный отдел Администрации муниципального образования город Саяногорск (далее - Жилищный отдел);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Саяногорский городской отдел культуры (далее - СГОК);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Комитет по делам молодежи, физической культуре и спорту Администрации муниципального образования город Саяногорск (далее - КДМФКиС);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Департамент архитектуры, градостроительства и недвижимости города Саяногорска (далее - ДАГН);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 экономики и развития - Сектор потребительского рынка и поддержки предпринимательства Администрации муниципального образования город Саяногорск (далее - СПРиПП)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реализации муниципальной программы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и продовольствия Республики Хакасия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Цель муниципальной программы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сельских территорий, эффективное использование их экономического потенциала, повышение качества жизни населения сельских территорий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муниципальной программы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1. Удовлетворение потребностей жителей, постоянно проживающих на сельских территориях, в благоустроенном жилье, в том числе молодых семей и молодых специалистов;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Содействие развитию малого и среднего предпринимательства на сельских территориях с целью повышения уровня занятости сельского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Создание и развитие инфраструктуры на сельских территориях;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Привлечение населения сельских территорий к культурно-массовым, спортивным мероприятиям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муниципальной программы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1) Количество жителей, постоянно проживающих на сельских территориях, удовлетворивших потребности в благоустроенном жилье, в том числе молодых семей и молодых специалистов (чел.):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- 6;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- 7;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- 8;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- 10.</w:t>
            </w:r>
          </w:p>
          <w:p>
            <w:pPr>
              <w:pStyle w:val="0"/>
            </w:pPr>
            <w:r>
              <w:rPr>
                <w:sz w:val="20"/>
              </w:rPr>
              <w:t xml:space="preserve">2) Количество жилых домов, расположенных на территории деревни Богословка, в которых осуществлен ремонт (замена) крыши, ремонт (замена) печи, фундамента, электропроводки; благоустройство придомовой территории (забор, ворота) в рамках государственной </w:t>
            </w:r>
            <w:hyperlink w:history="0" r:id="rId20" w:tooltip="Постановление Правительства Республики Хакасия от 31.10.2018 N 517 (ред. от 30.12.2021) &quot;Об утверждении государственной программы Республики Хакасия &quot;Сохранение и развитие малых сел Республики Хакас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Республики Хакасия "Сохранение и развитие малых сел Республики Хакасия" (единиц):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- 5.</w:t>
            </w:r>
          </w:p>
          <w:p>
            <w:pPr>
              <w:pStyle w:val="0"/>
            </w:pPr>
            <w:r>
              <w:rPr>
                <w:sz w:val="20"/>
              </w:rPr>
              <w:t xml:space="preserve">3) Количество физических лиц и хозяйствующих субъектов, получивших информационную, консультационную поддержку в целях ведения деятельности на сельских территориях (единиц):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- 6.</w:t>
            </w:r>
          </w:p>
          <w:p>
            <w:pPr>
              <w:pStyle w:val="0"/>
            </w:pPr>
            <w:r>
              <w:rPr>
                <w:sz w:val="20"/>
              </w:rPr>
              <w:t xml:space="preserve">4) Количество реализованных проектов по благоустройству, созданию и развитию инженерной и транспортной инфраструктуры на сельских территориях (в т.ч. разработка ПСД), единиц: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- 1.</w:t>
            </w:r>
          </w:p>
          <w:p>
            <w:pPr>
              <w:pStyle w:val="0"/>
            </w:pPr>
            <w:r>
              <w:rPr>
                <w:sz w:val="20"/>
              </w:rPr>
              <w:t xml:space="preserve">5) Количество реализованных проектов культурной сферы на сельских территориях (в т.ч. разработка ПСД), единиц: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- 2.</w:t>
            </w:r>
          </w:p>
          <w:p>
            <w:pPr>
              <w:pStyle w:val="0"/>
            </w:pPr>
            <w:r>
              <w:rPr>
                <w:sz w:val="20"/>
              </w:rPr>
              <w:t xml:space="preserve">6) Количество реализованных проектов спортивной сферы на сельских территориях (в т.ч. разработка ПСД), единиц: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- 1.</w:t>
            </w:r>
          </w:p>
          <w:p>
            <w:pPr>
              <w:pStyle w:val="0"/>
            </w:pPr>
            <w:r>
              <w:rPr>
                <w:sz w:val="20"/>
              </w:rPr>
              <w:t xml:space="preserve">7) Количество реализации проектов в сфере образования на сельских территориях (в т.ч. разработка ПСД), единиц: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- 0.</w:t>
            </w:r>
          </w:p>
          <w:p>
            <w:pPr>
              <w:pStyle w:val="0"/>
            </w:pPr>
            <w:r>
              <w:rPr>
                <w:sz w:val="20"/>
              </w:rPr>
              <w:t xml:space="preserve">8) Доля населения сельских территорий, принявшего участие в культурных мероприятиях, от общей численности населения муниципального образования город Саяногорск, принявшего участие в культурных мероприятиях (%):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- 12.</w:t>
            </w:r>
          </w:p>
          <w:p>
            <w:pPr>
              <w:pStyle w:val="0"/>
            </w:pPr>
            <w:r>
              <w:rPr>
                <w:sz w:val="20"/>
              </w:rPr>
              <w:t xml:space="preserve">9) Доля населения сельских территорий, принявшего участие в спортивных мероприятиях, от общей численности населения муниципального образования город Саяногорск, принявшего участие в спортивных мероприятиях (%):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- 15;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- 15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муниципальной программы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муниципальной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финансирования, всего: 39626,4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год: 1830,3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год: 7816,8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год: 5742,0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год: 10947,3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год: 13290,0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остановление Администрации муниципального образования г. Саяногорск от 22.07.2022 N 480 &quot;О внесении изменений в постановление Администрации муниципального образования город Саяногорск от 20.11.2020 N 76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муниципального образования г. Саяногорск от 22.07.2022 N 480)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Конечные результаты муниципальной программы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- увеличение количества жителей, постоянно проживающих на сельских территориях, удовлетворивших потребности в благоустроенном жилье, в том числе молодых семей и молодых специалистов до 10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жилых домов, расположенных на территории деревни Богословка, в которых осуществлен ремонт (замена) крыши, осуществлен ремонт (замена) печи, фундамента, электропроводки; благоустройство придомовой территории (забор, ворота), в рамках государственной </w:t>
            </w:r>
            <w:hyperlink w:history="0" r:id="rId22" w:tooltip="Постановление Правительства Республики Хакасия от 31.10.2018 N 517 (ред. от 30.12.2021) &quot;Об утверждении государственной программы Республики Хакасия &quot;Сохранение и развитие малых сел Республики Хакас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Республики Хакасия "Сохранение и развитие малых сел Республики Хакасия" - до 5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физических лиц и хозяйствующих субъектов, получивших информационную, консультационную поддержку в целях ведения деятельности на сельских территориях - до 6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реализованных проектов по благоустройству, созданию и развитию инженерной и транспортной инфраструктуры, обеспечению уличного освещения на сельских территориях - нарастающим итогом за все годы действия программы - 5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реализованных проектов культурной сферы на сельских территориях - нарастающим итогом за все годы действия программы - 7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реализованных проектов спортивной сферы на сельских территориях нарастающим итогом за все годы действия программы - 2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реализованных проектов в сфере образования на сельских территориях нарастающим итогом за все годы действия программы - 1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доли населения сельских территорий, принявшего участие в культурных мероприятиях, от общей численности населения муниципального образования город Саяногорск, принявшего участие в культурных мероприятиях - до 12%.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доли населения сельских территорий, принявшего участие в спортивных мероприятиях, от общей численности населения муниципального образования город Саяногорск, принявшего участие в спортивных мероприятиях - до 15%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Цель: Сохранение и развитие сельских территорий, эффективное использование их экономического потенциала, повышение качества жизни населения сельских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Удовлетворение потребностей жителей, постоянно проживающих на сельских территориях, в благоустроенном жилье, в том числе молодых семей и молодых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Содействие развитию малого и среднего предпринимательства на сельских территориях с целью повышения уровня занятости сельского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Создание и развитие инфраструктуры на сельских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Привлечение населения сельских территорий к культурно-массовым, спортивным мероприятиям.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основных мероприятий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2308"/>
        <w:gridCol w:w="1559"/>
        <w:gridCol w:w="1560"/>
        <w:gridCol w:w="1559"/>
        <w:gridCol w:w="1559"/>
        <w:gridCol w:w="1559"/>
        <w:gridCol w:w="1560"/>
        <w:gridCol w:w="2324"/>
      </w:tblGrid>
      <w:tr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5"/>
            <w:tcW w:w="77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по годам, тыс. рублей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465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Удовлетворение потребностей жителей, постоянно проживающих на сельских территориях, в благоустроенном жилье, в том числе молодых семей и молодых специалистов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Информационно-консультационные мероприятия среди населения сельских территорий о возможности участия в государственных программах, направленных на удовлетворение потребностей в благоустроенном жилье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5"/>
            <w:tcW w:w="77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 р.п. Майна, отдел по р.п. Черёмушки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учета муниципального жилищного фонда в разрезе сельских территорий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5"/>
            <w:tcW w:w="77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ДАГН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в установленном порядке учета граждан, проживающих на сельских территориях,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5"/>
            <w:tcW w:w="77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Жилищный отдел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Распределение жилищного фонда в соответствии с действующим законодательством гражданам, проживающим на сельских территориях году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5"/>
            <w:tcW w:w="77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Жилищный отдел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работе комиссии по оценке необходимости проведения ремонта (замены) крыш, ремонта (замены) печи, фундамента, электропроводки; благоустройства придомовой территории (забор, ворота), в рамках государственной </w:t>
            </w:r>
            <w:hyperlink w:history="0" r:id="rId25" w:tooltip="Постановление Правительства Республики Хакасия от 31.10.2018 N 517 (ред. от 30.12.2021) &quot;Об утверждении государственной программы Республики Хакасия &quot;Сохранение и развитие малых сел Республики Хакас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Республики Хакасия "Сохранение и развитие малых сел Республики Хакасия"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5"/>
            <w:tcW w:w="77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КЖКХиТ</w:t>
            </w:r>
          </w:p>
        </w:tc>
      </w:tr>
      <w:tr>
        <w:tc>
          <w:tcPr>
            <w:gridSpan w:val="9"/>
            <w:tcW w:w="1465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Содействие развитию малого и среднего предпринимательства на сельских территориях с целью повышения уровня занятости сельского населения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Информационно-консультационная работа с физическими лицами и хозяйствующими субъектами, осуществляющими (планирующими осуществлять) предпринимательскую деятельность на сельских территориях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5"/>
            <w:tcW w:w="77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 р.п. Майна, отдел по р.п. Черёмушки, СПРиПП</w:t>
            </w:r>
          </w:p>
        </w:tc>
      </w:tr>
      <w:tr>
        <w:tc>
          <w:tcPr>
            <w:gridSpan w:val="9"/>
            <w:tcW w:w="1465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Создание и развитие инфраструктуры на сельских территориях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Информирование граждан о проведении общественных обсуждений проектов по созданию и развитию инфраструктуры на сельских территориях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5"/>
            <w:tcW w:w="77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 р.п. Майна, отдел по р.п. Черёмушки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проектов по созданию и развитию инженерной и транспортной инфраструктуры, обеспечению уличного освещения, строительству улично-дорожной сети, а также благоустройству на сельских территориях (в т.ч. разработка ПСД), в т.ч.: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7790,5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10847,3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9960,0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общественных колодцев и водоразборных колонок д. Богословка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КЖКХ и Т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Реконструкция и вынос трассы напорного канализационного коллектора КНС-1 до очистных сооружений рп. Майна по ул. Промышленная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7790,5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КЖКХ и Т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комплекса очистных сооружений рп. Черемушки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10847,3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9960,0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КЖКХ и Т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проектов по строительству, реконструкции объектов социальной, культурной, спортивной сферы на сельских территориях (в т.ч. разработка ПСД)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3225,0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СГОК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капитального ремонта МБУДО ЧДШИ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СГОК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капитального ремонта МАУ МО ДК "Энергетик"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СГОК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3.3.3.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автобуса для перевозки детей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СГОК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центра культурного развития в рп. Майна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СГОК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Строительство, реконструкция (модернизация), капитальный ремонт спортивного комплекса "Юность" в рп. Майна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КДМФКиС, МАУ "ГСС"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3.3.6.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 обустройство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КДМФКиС, МАУ "ГСС"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3.3.7.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начальной школы на 20 учащихся с учительским домом в деревне Богословка, располагаемой по адресу: Республика Хакасия, муниципальное образование город Саяногорск, деревня Богословка, ул. Центральная, 42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ГорОО, МБОУ "МСШ"</w:t>
            </w:r>
          </w:p>
        </w:tc>
      </w:tr>
      <w:tr>
        <w:tc>
          <w:tcPr>
            <w:gridSpan w:val="2"/>
            <w:tcW w:w="29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 по задаче 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7790,5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10947,3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13185,0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465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4. Привлечение населения сельских территорий к культурно-массовым, спортивным мероприятиям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культурных мероприятий на сельских территориях на муниципальном и республиканском уровнях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СГОК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спортивных мероприятий на сельских территориях на муниципальном и республиканском уровнях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26,3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КДМФКиС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46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4.2 в ред. </w:t>
            </w:r>
            <w:hyperlink w:history="0" r:id="rId26" w:tooltip="Постановление Администрации муниципального образования г. Саяногорск от 22.07.2022 N 480 &quot;О внесении изменений в постановление Администрации муниципального образования город Саяногорск от 20.11.2020 N 76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муниципального образования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Саяногорск от 22.07.2022 N 480)</w:t>
            </w:r>
          </w:p>
        </w:tc>
      </w:tr>
      <w:tr>
        <w:tc>
          <w:tcPr>
            <w:gridSpan w:val="2"/>
            <w:tcW w:w="297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задаче 4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46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Постановление Администрации муниципального образования г. Саяногорск от 22.07.2022 N 480 &quot;О внесении изменений в постановление Администрации муниципального образования город Саяногорск от 20.11.2020 N 76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муниципального образования г. Саяногорск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22.07.2022 N 480)</w:t>
            </w:r>
          </w:p>
        </w:tc>
      </w:tr>
      <w:tr>
        <w:tc>
          <w:tcPr>
            <w:gridSpan w:val="2"/>
            <w:tcW w:w="297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Программе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1830,3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7816,8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5742,0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10947,3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13290,0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46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остановление Администрации муниципального образования г. Саяногорск от 22.07.2022 N 480 &quot;О внесении изменений в постановление Администрации муниципального образования город Саяногорск от 20.11.2020 N 76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муниципального образования г. Саяногорск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22.07.2022 N 480)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297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Программе в целом за счет всех источников финансирования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1830,3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7816,8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5742,0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10947,3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13290,0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46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остановление Администрации муниципального образования г. Саяногорск от 22.07.2022 N 480 &quot;О внесении изменений в постановление Администрации муниципального образования город Саяногорск от 20.11.2020 N 76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муниципального образования г. Саяногорск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22.07.2022 N 480)</w:t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Перечень целевых показателей муниципальной программы</w:t>
      </w:r>
    </w:p>
    <w:p>
      <w:pPr>
        <w:pStyle w:val="2"/>
        <w:jc w:val="center"/>
      </w:pPr>
      <w:r>
        <w:rPr>
          <w:sz w:val="20"/>
        </w:rPr>
        <w:t xml:space="preserve">"Развитие сельских территорий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Саяногорск"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8"/>
        <w:gridCol w:w="3402"/>
        <w:gridCol w:w="1020"/>
        <w:gridCol w:w="907"/>
        <w:gridCol w:w="1077"/>
        <w:gridCol w:w="907"/>
        <w:gridCol w:w="907"/>
      </w:tblGrid>
      <w:tr>
        <w:tc>
          <w:tcPr>
            <w:tcW w:w="8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5"/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жителей, постоянно проживающих на сельских территориях, удовлетворивших потребности в благоустроенном жилье, в том числе молодых семей и молодых специалистов (чел.)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жилых домов, расположенных на территории деревни Богословка, в которых осуществлен ремонт (замена) крыши, ремонт (замена) печи, фундамента, электропроводки; благоустройство придомовой территории (забор, ворота), в рамках государственной </w:t>
            </w:r>
            <w:hyperlink w:history="0" r:id="rId30" w:tooltip="Постановление Правительства Республики Хакасия от 31.10.2018 N 517 (ред. от 30.12.2021) &quot;Об утверждении государственной программы Республики Хакасия &quot;Сохранение и развитие малых сел Республики Хакас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Республики Хакасия "Сохранение и развитие малых сел Республики Хакасия" (единиц)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физических лиц и хозяйствующих субъектов, получивших информационную, консультационную поддержку в целях ведения деятельности на сельских территориях (единиц)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реализованных проектов по благоустройству, созданию и развитию инженерной и транспортной инфраструктуры на сельских территориях (в т.ч. разработка ПСД), 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реализованных проектов культурной сферы на сельских территориях (в т.ч. разработка ПСД), 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реализованных проектов спортивной сферы на сельских территориях (в т.ч. разработка ПСД), 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реализации проектов в сфере образования на сельских территориях (в т.ч. разработка ПСД), 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населения сельских территорий, принявшего участие в культурных мероприятиях, от общей численности населения муниципального образования город Саяногорск, принявшего участие в культурных мероприятиях (%)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населения сельских территорий, принявшего участие в спортивных мероприятиях, от общей численности населения муниципального образования город Саяногорск, принявшего участие в спортивных мероприятиях (%)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муниципальной программы позволит достичь к 2025 году следующих ожидаемых конечных результатов реализации муниципальной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жителей, постоянно проживающих на сельских территориях, удовлетворивших потребности в благоустроенном жилье, в том числе молодых семей и молодых специалистов, до 10 чел.;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жилых домов, расположенных на территории деревни Богословка, в которых осуществлен ремонт (замена) крыши, осуществлен ремонт (замена) печи, фундамента, электропроводки; благоустройство придомовой территории (забор, ворота), в рамках государственной </w:t>
      </w:r>
      <w:hyperlink w:history="0" r:id="rId31" w:tooltip="Постановление Правительства Республики Хакасия от 31.10.2018 N 517 (ред. от 30.12.2021) &quot;Об утверждении государственной программы Республики Хакасия &quot;Сохранение и развитие малых сел Республики Хакасия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Хакасия "Сохранение и развитие малых сел Республики Хакасия" - до 5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физических лиц и хозяйствующих субъектов, получивших информационную, консультационную поддержку в целях ведения деятельности на сельских территориях - до 6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реализованных проектов по благоустройству, созданию и развитию инженерной и транспортной инфраструктуры, обеспечению уличного освещения на сельских территориях - нарастающим итогом за все годы действия программы - 5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реализованных проектов культурной сферы на сельских территориях - нарастающим итогом за все годы действия программы - 7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реализованных проектов спортивной сферы на сельских территориях нарастающим итогом за все годы действия программы - 2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реализованных проектов в сфере образования на сельских территориях нарастающим итогом за все годы действия программы - 1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населения сельских территорий, принявшего участие в культурных мероприятиях, от общей численности населения муниципального образования город Саяногорск, принявшего участие в культурных мероприятиях - до 12%;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населения сельских территорий, принявшего участие в спортивных мероприятиях, от общей численности населения муниципального образования город Саяногорск, принявшего участие в спортивных мероприятиях - до 15%.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Обоснование ресурсного обеспечения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" w:tooltip="Постановление Администрации муниципального образования г. Саяногорск от 22.07.2022 N 480 &quot;О внесении изменений в постановление Администрации муниципального образования город Саяногорск от 20.11.2020 N 7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</w:t>
      </w:r>
    </w:p>
    <w:p>
      <w:pPr>
        <w:pStyle w:val="0"/>
        <w:jc w:val="center"/>
      </w:pPr>
      <w:r>
        <w:rPr>
          <w:sz w:val="20"/>
        </w:rPr>
        <w:t xml:space="preserve">образования г. Саяногорск от 22.07.2022 N 480)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361"/>
        <w:gridCol w:w="992"/>
        <w:gridCol w:w="992"/>
        <w:gridCol w:w="1134"/>
        <w:gridCol w:w="851"/>
        <w:gridCol w:w="992"/>
        <w:gridCol w:w="1134"/>
      </w:tblGrid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ГРБС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тыс. руб.</w:t>
            </w:r>
          </w:p>
        </w:tc>
        <w:tc>
          <w:tcPr>
            <w:gridSpan w:val="5"/>
            <w:tcW w:w="51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1418,3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26,3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5"/>
            <w:tcW w:w="5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1418,3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26,3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ЖКХиТ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33807,9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7790,5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10847,3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5"/>
            <w:tcW w:w="5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33807,9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7790,5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10847,3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СГОК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программе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39626,4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7816,8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5742,0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10947,3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13290,0</w:t>
            </w:r>
          </w:p>
        </w:tc>
      </w:tr>
      <w:tr>
        <w:tc>
          <w:tcPr>
            <w:gridSpan w:val="6"/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39626,4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7816,8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5742,0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10947,3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13290,0</w:t>
            </w:r>
          </w:p>
        </w:tc>
      </w:tr>
      <w:tr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Саяногорск от 20.11.2020 N 763</w:t>
            <w:br/>
            <w:t>(ред. от 22.07.2022)</w:t>
            <w:br/>
            <w:t>"Об утверж...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Саяногорск от 20.11.2020 N 763</w:t>
            <w:br/>
            <w:t>(ред. от 22.07.2022)</w:t>
            <w:br/>
            <w:t>"Об утверж...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8FE08BCFDE15058DC8823294F1CDDF9247B7ACF429180D44BB58AFCCD94D577ACF0FBB961ED4680EC5EA54FA78AA499340A6CDEE3C59BCE259DDU2k8J" TargetMode = "External"/>
	<Relationship Id="rId8" Type="http://schemas.openxmlformats.org/officeDocument/2006/relationships/hyperlink" Target="consultantplus://offline/ref=E78FE08BCFDE15058DC8823294F1CDDF9247B7ACF42C1C0D45BB58AFCCD94D577ACF0FBB961ED4680EC5EA54FA78AA499340A6CDEE3C59BCE259DDU2k8J" TargetMode = "External"/>
	<Relationship Id="rId9" Type="http://schemas.openxmlformats.org/officeDocument/2006/relationships/hyperlink" Target="consultantplus://offline/ref=E78FE08BCFDE15058DC8823294F1CDDF9247B7ACF42C110F44BB58AFCCD94D577ACF0FBB961ED4680EC5EA54FA78AA499340A6CDEE3C59BCE259DDU2k8J" TargetMode = "External"/>
	<Relationship Id="rId10" Type="http://schemas.openxmlformats.org/officeDocument/2006/relationships/hyperlink" Target="consultantplus://offline/ref=E78FE08BCFDE15058DC8823294F1CDDF9247B7ACF42E180E47BB58AFCCD94D577ACF0FBB961ED4680EC5EA54FA78AA499340A6CDEE3C59BCE259DDU2k8J" TargetMode = "External"/>
	<Relationship Id="rId11" Type="http://schemas.openxmlformats.org/officeDocument/2006/relationships/hyperlink" Target="consultantplus://offline/ref=E78FE08BCFDE15058DC8823294F1CDDF9247B7ACF420180A43BB58AFCCD94D577ACF0FBB961ED4680EC5EA54FA78AA499340A6CDEE3C59BCE259DDU2k8J" TargetMode = "External"/>
	<Relationship Id="rId12" Type="http://schemas.openxmlformats.org/officeDocument/2006/relationships/hyperlink" Target="consultantplus://offline/ref=E78FE08BCFDE15058DC89C3F829D92DA9949E1A1FF2E135918E403F29BD047002F800EF5D016CB680FDBE851F3U2kFJ" TargetMode = "External"/>
	<Relationship Id="rId13" Type="http://schemas.openxmlformats.org/officeDocument/2006/relationships/hyperlink" Target="consultantplus://offline/ref=E78FE08BCFDE15058DC89C3F829D92DA9E4FEFA2F52E135918E403F29BD047002F800EF5D016CB680FDBE851F3U2kFJ" TargetMode = "External"/>
	<Relationship Id="rId14" Type="http://schemas.openxmlformats.org/officeDocument/2006/relationships/hyperlink" Target="consultantplus://offline/ref=E78FE08BCFDE15058DC89C3F829D92DA984DE8A0FC2A135918E403F29BD047002F800EF5D016CB680FDBE851F3U2kFJ" TargetMode = "External"/>
	<Relationship Id="rId15" Type="http://schemas.openxmlformats.org/officeDocument/2006/relationships/hyperlink" Target="consultantplus://offline/ref=E78FE08BCFDE15058DC8823294F1CDDF9247B7ACF420180747BB58AFCCD94D577ACF0FA99646D86A0BDBEA50EF2EFB0FUCk5J" TargetMode = "External"/>
	<Relationship Id="rId16" Type="http://schemas.openxmlformats.org/officeDocument/2006/relationships/hyperlink" Target="consultantplus://offline/ref=E78FE08BCFDE15058DC8823294F1CDDF9247B7ACF4211E0946BB58AFCCD94D577ACF0FA99646D86A0BDBEA50EF2EFB0FUCk5J" TargetMode = "External"/>
	<Relationship Id="rId17" Type="http://schemas.openxmlformats.org/officeDocument/2006/relationships/hyperlink" Target="consultantplus://offline/ref=E78FE08BCFDE15058DC8823294F1CDDF9247B7ACF42F1C0B40BB58AFCCD94D577ACF0FBB961ED4680EC1EC51FA78AA499340A6CDEE3C59BCE259DDU2k8J" TargetMode = "External"/>
	<Relationship Id="rId18" Type="http://schemas.openxmlformats.org/officeDocument/2006/relationships/hyperlink" Target="consultantplus://offline/ref=E78FE08BCFDE15058DC8823294F1CDDF9247B7ACF42E180E47BB58AFCCD94D577ACF0FBB961ED4680EC5EA54FA78AA499340A6CDEE3C59BCE259DDU2k8J" TargetMode = "External"/>
	<Relationship Id="rId19" Type="http://schemas.openxmlformats.org/officeDocument/2006/relationships/hyperlink" Target="consultantplus://offline/ref=E78FE08BCFDE15058DC8823294F1CDDF9247B7ACF420180A43BB58AFCCD94D577ACF0FBB961ED4680EC5EA54FA78AA499340A6CDEE3C59BCE259DDU2k8J" TargetMode = "External"/>
	<Relationship Id="rId20" Type="http://schemas.openxmlformats.org/officeDocument/2006/relationships/hyperlink" Target="consultantplus://offline/ref=E78FE08BCFDE15058DC8823294F1CDDF9247B7ACF42C1D0A46BB58AFCCD94D577ACF0FBB961ED4680EC5EA58FA78AA499340A6CDEE3C59BCE259DDU2k8J" TargetMode = "External"/>
	<Relationship Id="rId21" Type="http://schemas.openxmlformats.org/officeDocument/2006/relationships/hyperlink" Target="consultantplus://offline/ref=E78FE08BCFDE15058DC8823294F1CDDF9247B7ACF420180A43BB58AFCCD94D577ACF0FBB961ED4680EC5EA56FA78AA499340A6CDEE3C59BCE259DDU2k8J" TargetMode = "External"/>
	<Relationship Id="rId22" Type="http://schemas.openxmlformats.org/officeDocument/2006/relationships/hyperlink" Target="consultantplus://offline/ref=E78FE08BCFDE15058DC8823294F1CDDF9247B7ACF42C1D0A46BB58AFCCD94D577ACF0FBB961ED4680EC5EA58FA78AA499340A6CDEE3C59BCE259DDU2k8J" TargetMode = "External"/>
	<Relationship Id="rId23" Type="http://schemas.openxmlformats.org/officeDocument/2006/relationships/header" Target="header2.xml"/>
	<Relationship Id="rId24" Type="http://schemas.openxmlformats.org/officeDocument/2006/relationships/footer" Target="footer2.xml"/>
	<Relationship Id="rId25" Type="http://schemas.openxmlformats.org/officeDocument/2006/relationships/hyperlink" Target="consultantplus://offline/ref=E78FE08BCFDE15058DC8823294F1CDDF9247B7ACF42C1D0A46BB58AFCCD94D577ACF0FBB961ED4680EC5EA58FA78AA499340A6CDEE3C59BCE259DDU2k8J" TargetMode = "External"/>
	<Relationship Id="rId26" Type="http://schemas.openxmlformats.org/officeDocument/2006/relationships/hyperlink" Target="consultantplus://offline/ref=E78FE08BCFDE15058DC8823294F1CDDF9247B7ACF420180A43BB58AFCCD94D577ACF0FBB961ED4680EC5EB52FA78AA499340A6CDEE3C59BCE259DDU2k8J" TargetMode = "External"/>
	<Relationship Id="rId27" Type="http://schemas.openxmlformats.org/officeDocument/2006/relationships/hyperlink" Target="consultantplus://offline/ref=E78FE08BCFDE15058DC8823294F1CDDF9247B7ACF420180A43BB58AFCCD94D577ACF0FBB961ED4680EC5E854FA78AA499340A6CDEE3C59BCE259DDU2k8J" TargetMode = "External"/>
	<Relationship Id="rId28" Type="http://schemas.openxmlformats.org/officeDocument/2006/relationships/hyperlink" Target="consultantplus://offline/ref=E78FE08BCFDE15058DC8823294F1CDDF9247B7ACF420180A43BB58AFCCD94D577ACF0FBB961ED4680EC5EE57FA78AA499340A6CDEE3C59BCE259DDU2k8J" TargetMode = "External"/>
	<Relationship Id="rId29" Type="http://schemas.openxmlformats.org/officeDocument/2006/relationships/hyperlink" Target="consultantplus://offline/ref=E78FE08BCFDE15058DC8823294F1CDDF9247B7ACF420180A43BB58AFCCD94D577ACF0FBB961ED4680EC5EC54FA78AA499340A6CDEE3C59BCE259DDU2k8J" TargetMode = "External"/>
	<Relationship Id="rId30" Type="http://schemas.openxmlformats.org/officeDocument/2006/relationships/hyperlink" Target="consultantplus://offline/ref=E78FE08BCFDE15058DC8823294F1CDDF9247B7ACF42C1D0A46BB58AFCCD94D577ACF0FBB961ED4680EC5EA58FA78AA499340A6CDEE3C59BCE259DDU2k8J" TargetMode = "External"/>
	<Relationship Id="rId31" Type="http://schemas.openxmlformats.org/officeDocument/2006/relationships/hyperlink" Target="consultantplus://offline/ref=E78FE08BCFDE15058DC8823294F1CDDF9247B7ACF42C1D0A46BB58AFCCD94D577ACF0FBB961ED4680EC5EA58FA78AA499340A6CDEE3C59BCE259DDU2k8J" TargetMode = "External"/>
	<Relationship Id="rId32" Type="http://schemas.openxmlformats.org/officeDocument/2006/relationships/hyperlink" Target="consultantplus://offline/ref=E78FE08BCFDE15058DC8823294F1CDDF9247B7ACF420180A43BB58AFCCD94D577ACF0FBB961ED4680EC5ED53FA78AA499340A6CDEE3C59BCE259DDU2k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г. Саяногорск от 20.11.2020 N 763
(ред. от 22.07.2022)
"Об утверждении муниципальной программы "Развитие сельских территорий муниципального образования город Саяногорск"</dc:title>
  <dcterms:created xsi:type="dcterms:W3CDTF">2023-01-25T09:36:20Z</dcterms:created>
</cp:coreProperties>
</file>