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BF6582">
        <w:trPr>
          <w:trHeight w:val="1164"/>
        </w:trPr>
        <w:tc>
          <w:tcPr>
            <w:tcW w:w="4320" w:type="dxa"/>
          </w:tcPr>
          <w:p w:rsidR="00BF6582" w:rsidRDefault="00BF6582">
            <w:pPr>
              <w:pStyle w:val="2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BF6582" w:rsidRDefault="00695DF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:rsidR="00BF6582" w:rsidRDefault="00BF6582">
            <w:pPr>
              <w:pStyle w:val="1"/>
              <w:rPr>
                <w:rFonts w:ascii="KhakCyr Times" w:hAnsi="KhakCyr Times"/>
                <w:caps/>
                <w:sz w:val="22"/>
                <w:szCs w:val="22"/>
              </w:rPr>
            </w:pPr>
          </w:p>
        </w:tc>
      </w:tr>
      <w:tr w:rsidR="00BF6582">
        <w:trPr>
          <w:trHeight w:val="1164"/>
        </w:trPr>
        <w:tc>
          <w:tcPr>
            <w:tcW w:w="4320" w:type="dxa"/>
          </w:tcPr>
          <w:p w:rsidR="00BF6582" w:rsidRDefault="00BF6582">
            <w:pPr>
              <w:pStyle w:val="2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Cs/>
                <w:sz w:val="22"/>
                <w:szCs w:val="22"/>
              </w:rPr>
              <w:t>РЕСПУБЛИКА ХАКАСИЯ</w:t>
            </w:r>
          </w:p>
          <w:p w:rsidR="00BF6582" w:rsidRDefault="00BF6582">
            <w:pPr>
              <w:pStyle w:val="2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>ТЕРРИТОРИАЛЬНАЯ ИЗБИРАТЕЛЬНАЯ КОМИССИЯ</w:t>
            </w:r>
          </w:p>
          <w:p w:rsidR="00BF6582" w:rsidRDefault="00BF6582">
            <w:pPr>
              <w:pStyle w:val="a3"/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ГОРОДА САЯНОГОРСКА</w:t>
            </w:r>
          </w:p>
        </w:tc>
        <w:tc>
          <w:tcPr>
            <w:tcW w:w="1320" w:type="dxa"/>
          </w:tcPr>
          <w:p w:rsidR="00BF6582" w:rsidRDefault="00BF6582">
            <w:pPr>
              <w:jc w:val="center"/>
            </w:pPr>
          </w:p>
        </w:tc>
        <w:tc>
          <w:tcPr>
            <w:tcW w:w="4200" w:type="dxa"/>
          </w:tcPr>
          <w:p w:rsidR="00BF6582" w:rsidRDefault="00BF6582">
            <w:pPr>
              <w:pStyle w:val="1"/>
              <w:rPr>
                <w:rFonts w:ascii="KhakCyr Times" w:hAnsi="KhakCyr Times"/>
                <w:caps/>
                <w:sz w:val="22"/>
                <w:szCs w:val="22"/>
              </w:rPr>
            </w:pPr>
            <w:r>
              <w:rPr>
                <w:rFonts w:ascii="KhakCyr Times" w:hAnsi="KhakCyr Times"/>
                <w:caps/>
                <w:sz w:val="22"/>
                <w:szCs w:val="22"/>
              </w:rPr>
              <w:t>Хакас Республиказы</w:t>
            </w:r>
          </w:p>
          <w:p w:rsidR="00BF6582" w:rsidRDefault="00BF6582">
            <w:pPr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Cs/>
                <w:sz w:val="22"/>
                <w:szCs w:val="22"/>
              </w:rPr>
              <w:t>САЯНОГОРСК ГОРОДТЫA</w:t>
            </w:r>
          </w:p>
          <w:p w:rsidR="00BF6582" w:rsidRDefault="00BF6582">
            <w:pPr>
              <w:pStyle w:val="1"/>
              <w:framePr w:hSpace="180" w:wrap="around" w:vAnchor="text" w:hAnchor="margin" w:y="-82"/>
              <w:rPr>
                <w:rFonts w:ascii="KhakCyr Times" w:hAnsi="KhakCyr Times"/>
                <w:caps/>
                <w:sz w:val="22"/>
                <w:szCs w:val="22"/>
              </w:rPr>
            </w:pPr>
            <w:r>
              <w:rPr>
                <w:rFonts w:ascii="KhakCyr Times" w:hAnsi="KhakCyr Times"/>
                <w:caps/>
                <w:sz w:val="22"/>
                <w:szCs w:val="22"/>
              </w:rPr>
              <w:t>ОРЫНДА</w:t>
            </w:r>
            <w:r>
              <w:rPr>
                <w:rFonts w:ascii="KhakCyr Times" w:hAnsi="KhakCyr Times"/>
                <w:sz w:val="22"/>
              </w:rPr>
              <w:t>O</w:t>
            </w:r>
            <w:r>
              <w:rPr>
                <w:rFonts w:ascii="KhakCyr Times" w:hAnsi="KhakCyr Times"/>
                <w:caps/>
                <w:sz w:val="22"/>
                <w:szCs w:val="22"/>
              </w:rPr>
              <w:t>Ы</w:t>
            </w:r>
          </w:p>
          <w:p w:rsidR="00BF6582" w:rsidRDefault="00BF6582">
            <w:pPr>
              <w:pStyle w:val="1"/>
              <w:rPr>
                <w:szCs w:val="24"/>
              </w:rPr>
            </w:pPr>
            <w:r>
              <w:rPr>
                <w:rFonts w:ascii="KhakCyr Times" w:hAnsi="KhakCyr Times"/>
                <w:bCs/>
                <w:caps/>
                <w:sz w:val="22"/>
                <w:szCs w:val="22"/>
              </w:rPr>
              <w:t>ТАБЫ</w:t>
            </w:r>
            <w:r>
              <w:rPr>
                <w:rFonts w:ascii="KhakCyr Times" w:hAnsi="KhakCyr Times"/>
                <w:sz w:val="22"/>
              </w:rPr>
              <w:t>O</w:t>
            </w:r>
            <w:r>
              <w:rPr>
                <w:rFonts w:ascii="KhakCyr Times" w:hAnsi="KhakCyr Times"/>
                <w:bCs/>
                <w:caps/>
                <w:sz w:val="22"/>
                <w:szCs w:val="22"/>
              </w:rPr>
              <w:t xml:space="preserve"> КОМИССИЯЗЫ</w:t>
            </w:r>
          </w:p>
        </w:tc>
      </w:tr>
      <w:tr w:rsidR="00BF6582">
        <w:trPr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BF6582" w:rsidRDefault="00BF6582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F6582">
        <w:trPr>
          <w:trHeight w:val="382"/>
        </w:trPr>
        <w:tc>
          <w:tcPr>
            <w:tcW w:w="4320" w:type="dxa"/>
            <w:vAlign w:val="center"/>
          </w:tcPr>
          <w:p w:rsidR="00BF6582" w:rsidRDefault="00BF6582">
            <w:pP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1</w:t>
            </w:r>
            <w:r w:rsidR="00923AAF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5</w:t>
            </w:r>
            <w:r>
              <w:rPr>
                <w:b w:val="0"/>
                <w:sz w:val="28"/>
                <w:szCs w:val="28"/>
                <w:u w:val="single"/>
              </w:rPr>
              <w:t xml:space="preserve">» </w:t>
            </w:r>
            <w:r w:rsidR="006A6A6B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июн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я</w:t>
            </w:r>
            <w:r>
              <w:rPr>
                <w:b w:val="0"/>
                <w:sz w:val="28"/>
                <w:szCs w:val="28"/>
                <w:u w:val="single"/>
              </w:rPr>
              <w:t xml:space="preserve"> 201</w:t>
            </w:r>
            <w:r w:rsidR="00923AAF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7</w:t>
            </w:r>
            <w:r>
              <w:rPr>
                <w:b w:val="0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F6582" w:rsidRDefault="00BF6582">
            <w:pPr>
              <w:spacing w:before="60"/>
              <w:jc w:val="center"/>
              <w:rPr>
                <w:rFonts w:ascii="KhakCyr Times" w:hAnsi="KhakCyr Times"/>
                <w:b w:val="0"/>
                <w:color w:val="000000"/>
              </w:rPr>
            </w:pPr>
          </w:p>
        </w:tc>
        <w:tc>
          <w:tcPr>
            <w:tcW w:w="4200" w:type="dxa"/>
            <w:vAlign w:val="center"/>
          </w:tcPr>
          <w:p w:rsidR="00BF6582" w:rsidRDefault="00BF6582">
            <w:pPr>
              <w:pStyle w:val="4"/>
              <w:jc w:val="center"/>
              <w:rPr>
                <w:b w:val="0"/>
                <w:bCs w:val="0"/>
                <w:color w:val="000000"/>
                <w:u w:val="single"/>
              </w:rPr>
            </w:pPr>
            <w:r>
              <w:rPr>
                <w:b w:val="0"/>
                <w:bCs w:val="0"/>
                <w:u w:val="single"/>
              </w:rPr>
              <w:t>№</w:t>
            </w:r>
            <w:r w:rsidR="00BD06B9">
              <w:rPr>
                <w:b w:val="0"/>
                <w:bCs w:val="0"/>
                <w:u w:val="single"/>
              </w:rPr>
              <w:t>43/28</w:t>
            </w:r>
            <w:r w:rsidR="00DB44EA">
              <w:rPr>
                <w:b w:val="0"/>
                <w:bCs w:val="0"/>
                <w:u w:val="single"/>
              </w:rPr>
              <w:t>5</w:t>
            </w:r>
            <w:r w:rsidR="00BD06B9">
              <w:rPr>
                <w:b w:val="0"/>
                <w:bCs w:val="0"/>
                <w:u w:val="single"/>
              </w:rPr>
              <w:t>-6</w:t>
            </w:r>
            <w:r>
              <w:rPr>
                <w:b w:val="0"/>
                <w:bCs w:val="0"/>
                <w:u w:val="single"/>
              </w:rPr>
              <w:t xml:space="preserve"> </w:t>
            </w:r>
          </w:p>
        </w:tc>
      </w:tr>
      <w:tr w:rsidR="00BF6582">
        <w:trPr>
          <w:cantSplit/>
          <w:trHeight w:val="431"/>
        </w:trPr>
        <w:tc>
          <w:tcPr>
            <w:tcW w:w="9840" w:type="dxa"/>
            <w:gridSpan w:val="3"/>
          </w:tcPr>
          <w:p w:rsidR="00BF6582" w:rsidRDefault="00BF6582">
            <w:pPr>
              <w:spacing w:before="60"/>
              <w:jc w:val="center"/>
              <w:rPr>
                <w:b w:val="0"/>
                <w:bCs/>
                <w:color w:val="000000"/>
                <w:sz w:val="16"/>
                <w:szCs w:val="28"/>
              </w:rPr>
            </w:pPr>
            <w:r>
              <w:rPr>
                <w:b w:val="0"/>
                <w:bCs/>
              </w:rPr>
              <w:t>г. Саяногорск</w:t>
            </w:r>
          </w:p>
        </w:tc>
      </w:tr>
    </w:tbl>
    <w:p w:rsidR="00BF6582" w:rsidRDefault="00BF6582" w:rsidP="00BF6582">
      <w:pPr>
        <w:jc w:val="center"/>
        <w:rPr>
          <w:rFonts w:ascii="Times New Roman" w:hAnsi="Times New Roman"/>
        </w:rPr>
      </w:pPr>
    </w:p>
    <w:p w:rsidR="00BD5328" w:rsidRDefault="006A6A6B" w:rsidP="00BD5328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23AAF">
        <w:rPr>
          <w:rFonts w:ascii="Times New Roman" w:hAnsi="Times New Roman"/>
          <w:sz w:val="28"/>
          <w:szCs w:val="28"/>
        </w:rPr>
        <w:t xml:space="preserve"> </w:t>
      </w:r>
      <w:r w:rsidR="00BD5328">
        <w:rPr>
          <w:rFonts w:ascii="Times New Roman" w:hAnsi="Times New Roman"/>
          <w:sz w:val="28"/>
          <w:szCs w:val="28"/>
        </w:rPr>
        <w:t xml:space="preserve">рабочей группе по приёму и проверке избирательных документов, представляемых кандидатами в ТИК  г. Саяногорска  с полномочиями избирательной комиссии и окружных избирательных комиссий г. Саяногорска  при проведении выборов депутатов Совета депутатов муниципального образования г. Саяногорск пятого созыва </w:t>
      </w:r>
    </w:p>
    <w:p w:rsidR="00BF6582" w:rsidRDefault="00BD5328" w:rsidP="00BD5328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date">
        <w:smartTagPr>
          <w:attr w:name="ls" w:val="trans"/>
          <w:attr w:name="Month" w:val="9"/>
          <w:attr w:name="Day" w:val="10"/>
          <w:attr w:name="Year" w:val="2017"/>
        </w:smartTagPr>
        <w:r>
          <w:rPr>
            <w:rFonts w:ascii="Times New Roman" w:hAnsi="Times New Roman"/>
            <w:sz w:val="28"/>
            <w:szCs w:val="28"/>
          </w:rPr>
          <w:t>10 сентября 2017 года</w:t>
        </w:r>
      </w:smartTag>
      <w:r>
        <w:rPr>
          <w:rFonts w:ascii="Times New Roman" w:hAnsi="Times New Roman"/>
          <w:sz w:val="28"/>
          <w:szCs w:val="28"/>
        </w:rPr>
        <w:t xml:space="preserve">) </w:t>
      </w:r>
    </w:p>
    <w:p w:rsidR="00BD5328" w:rsidRDefault="00BD5328" w:rsidP="00BD5328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</w:p>
    <w:p w:rsidR="00BD5328" w:rsidRDefault="00BD5328" w:rsidP="00BD5328">
      <w:pPr>
        <w:tabs>
          <w:tab w:val="left" w:pos="3333"/>
        </w:tabs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В соответствии с частью 10 статьи 7 Закона Республики Хакасия «Об избирательных комиссиях, комиссиях референдума в Республике Хакасия, частью 2 статьи 30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34039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 связи</w:t>
      </w:r>
      <w:r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с проведением выборов депутатов Совета депутатов муниципального образования г.Саяногорск пятого созыва,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города Саяногорска </w:t>
      </w:r>
      <w:r>
        <w:rPr>
          <w:rFonts w:ascii="Times New Roman" w:hAnsi="Times New Roman"/>
          <w:i/>
          <w:sz w:val="28"/>
          <w:szCs w:val="28"/>
        </w:rPr>
        <w:t>постановляет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D5328" w:rsidRDefault="00BD5328" w:rsidP="00BD5328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Утвердить рабочую группу по приёму и проверке избирательных документов, представляемых кандидатами в территориальную и окружные избирательные комиссии г.Саяногорска на выборах депутатов Совета депутатов пятого созыва  в следующем составе:</w:t>
      </w:r>
    </w:p>
    <w:p w:rsidR="00BD5328" w:rsidRDefault="00BD5328" w:rsidP="00BD5328">
      <w:pPr>
        <w:ind w:left="36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D5328">
        <w:tc>
          <w:tcPr>
            <w:tcW w:w="4785" w:type="dxa"/>
          </w:tcPr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b w:val="0"/>
                  <w:sz w:val="28"/>
                  <w:szCs w:val="28"/>
                </w:rPr>
                <w:t>Белецкая Наталья Анатольевна</w:t>
              </w:r>
            </w:smartTag>
          </w:p>
        </w:tc>
        <w:tc>
          <w:tcPr>
            <w:tcW w:w="4786" w:type="dxa"/>
            <w:tcBorders>
              <w:top w:val="nil"/>
            </w:tcBorders>
          </w:tcPr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 заместитель председателя ТИК г. Саяногорска, руководитель рабочей группы</w:t>
            </w:r>
          </w:p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D5328">
        <w:tc>
          <w:tcPr>
            <w:tcW w:w="4785" w:type="dxa"/>
          </w:tcPr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Токмачева Ольга Васильевна</w:t>
            </w:r>
          </w:p>
        </w:tc>
        <w:tc>
          <w:tcPr>
            <w:tcW w:w="4786" w:type="dxa"/>
          </w:tcPr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 секретарь ТИК г. Саяногорска, заместитель руководителя рабочей группы</w:t>
            </w:r>
          </w:p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D5328">
        <w:tc>
          <w:tcPr>
            <w:tcW w:w="4785" w:type="dxa"/>
          </w:tcPr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Синкина Юлия Джоржевна</w:t>
            </w:r>
          </w:p>
        </w:tc>
        <w:tc>
          <w:tcPr>
            <w:tcW w:w="4786" w:type="dxa"/>
          </w:tcPr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член ТИК г. Саяногорска, секретарь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рабочей группы</w:t>
            </w:r>
          </w:p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D5328">
        <w:tc>
          <w:tcPr>
            <w:tcW w:w="4785" w:type="dxa"/>
          </w:tcPr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b w:val="0"/>
                  <w:sz w:val="28"/>
                  <w:szCs w:val="28"/>
                </w:rPr>
                <w:t>Чубаров Малик Исманович</w:t>
              </w:r>
            </w:smartTag>
          </w:p>
        </w:tc>
        <w:tc>
          <w:tcPr>
            <w:tcW w:w="4786" w:type="dxa"/>
          </w:tcPr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 член ТИК г. Саяногорска, член рабочей группы</w:t>
            </w:r>
          </w:p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D5328">
        <w:tc>
          <w:tcPr>
            <w:tcW w:w="4785" w:type="dxa"/>
          </w:tcPr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Кузьминкина Любовь Николаевна</w:t>
            </w:r>
          </w:p>
        </w:tc>
        <w:tc>
          <w:tcPr>
            <w:tcW w:w="4786" w:type="dxa"/>
          </w:tcPr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 член ТИК г. Саяногорска, член рабочей группы</w:t>
            </w:r>
          </w:p>
          <w:p w:rsidR="00BD5328" w:rsidRDefault="00BD5328" w:rsidP="00BD5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BD5328" w:rsidRDefault="00BD5328" w:rsidP="00BD532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D5328" w:rsidRDefault="00BD5328" w:rsidP="00BD5328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Направить настоящее постановление в Избирательную комиссию Республики Хакасия, и разместить на страничке ТИК сайта муниципального образования город Саяногорск. </w:t>
      </w:r>
    </w:p>
    <w:p w:rsidR="00BD5328" w:rsidRDefault="00BD5328" w:rsidP="00BD5328">
      <w:pPr>
        <w:ind w:left="360"/>
        <w:jc w:val="both"/>
        <w:rPr>
          <w:rFonts w:ascii="Times New Roman" w:hAnsi="Times New Roman"/>
          <w:b w:val="0"/>
          <w:sz w:val="28"/>
          <w:szCs w:val="28"/>
        </w:rPr>
      </w:pPr>
    </w:p>
    <w:p w:rsidR="00BD5328" w:rsidRDefault="00BD5328" w:rsidP="00BD5328">
      <w:pPr>
        <w:tabs>
          <w:tab w:val="left" w:pos="3333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BD5328" w:rsidRDefault="00BD5328" w:rsidP="00BD5328">
      <w:pPr>
        <w:tabs>
          <w:tab w:val="left" w:pos="3333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BD5328" w:rsidRDefault="00BD5328" w:rsidP="00BD5328">
      <w:pPr>
        <w:tabs>
          <w:tab w:val="left" w:pos="333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Председатель комиссии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Г.Я. Сёмкин</w:t>
      </w:r>
    </w:p>
    <w:p w:rsidR="00BD5328" w:rsidRDefault="00BD5328" w:rsidP="00BD5328">
      <w:pPr>
        <w:rPr>
          <w:rFonts w:ascii="Times New Roman" w:hAnsi="Times New Roman"/>
          <w:b w:val="0"/>
          <w:sz w:val="28"/>
          <w:szCs w:val="28"/>
        </w:rPr>
      </w:pPr>
    </w:p>
    <w:p w:rsidR="00BD5328" w:rsidRDefault="00BD5328" w:rsidP="00BD5328">
      <w:pPr>
        <w:rPr>
          <w:rFonts w:ascii="Times New Roman" w:hAnsi="Times New Roman"/>
          <w:b w:val="0"/>
          <w:sz w:val="28"/>
          <w:szCs w:val="28"/>
        </w:rPr>
      </w:pPr>
    </w:p>
    <w:p w:rsidR="00BD5328" w:rsidRDefault="00BD5328" w:rsidP="00BD532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Секретарь комиссии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О.В. Токмачева     </w:t>
      </w:r>
    </w:p>
    <w:p w:rsidR="00BD5328" w:rsidRDefault="00BD5328" w:rsidP="00BD5328">
      <w:pPr>
        <w:rPr>
          <w:rFonts w:ascii="Times New Roman" w:hAnsi="Times New Roman"/>
          <w:b w:val="0"/>
          <w:sz w:val="28"/>
          <w:szCs w:val="28"/>
        </w:rPr>
      </w:pPr>
    </w:p>
    <w:p w:rsidR="00BD5328" w:rsidRDefault="00BD5328" w:rsidP="00BD5328">
      <w:pPr>
        <w:rPr>
          <w:rFonts w:ascii="Times New Roman" w:hAnsi="Times New Roman"/>
          <w:b w:val="0"/>
          <w:sz w:val="28"/>
          <w:szCs w:val="28"/>
        </w:rPr>
      </w:pPr>
    </w:p>
    <w:p w:rsidR="00BD5328" w:rsidRDefault="00BD5328" w:rsidP="00BD5328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p w:rsidR="006C7BD5" w:rsidRDefault="006C7BD5" w:rsidP="00BF6582">
      <w:pPr>
        <w:rPr>
          <w:rFonts w:ascii="Times New Roman" w:hAnsi="Times New Roman"/>
          <w:b w:val="0"/>
          <w:sz w:val="28"/>
          <w:szCs w:val="28"/>
        </w:rPr>
      </w:pPr>
    </w:p>
    <w:sectPr w:rsidR="006C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rider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F0D"/>
    <w:multiLevelType w:val="hybridMultilevel"/>
    <w:tmpl w:val="27043C40"/>
    <w:lvl w:ilvl="0" w:tplc="529A3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21834"/>
    <w:multiLevelType w:val="hybridMultilevel"/>
    <w:tmpl w:val="15C4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F6582"/>
    <w:rsid w:val="00007FEF"/>
    <w:rsid w:val="00012B30"/>
    <w:rsid w:val="000145E2"/>
    <w:rsid w:val="00015A91"/>
    <w:rsid w:val="000252C7"/>
    <w:rsid w:val="00030BCC"/>
    <w:rsid w:val="00040A75"/>
    <w:rsid w:val="00041EEA"/>
    <w:rsid w:val="000714A4"/>
    <w:rsid w:val="0008219A"/>
    <w:rsid w:val="000846D9"/>
    <w:rsid w:val="00087920"/>
    <w:rsid w:val="000958D3"/>
    <w:rsid w:val="000B245B"/>
    <w:rsid w:val="000C7141"/>
    <w:rsid w:val="000C78C4"/>
    <w:rsid w:val="000D01AA"/>
    <w:rsid w:val="000D4954"/>
    <w:rsid w:val="000E1201"/>
    <w:rsid w:val="000E13B4"/>
    <w:rsid w:val="000F6754"/>
    <w:rsid w:val="00103C23"/>
    <w:rsid w:val="0010588A"/>
    <w:rsid w:val="00132819"/>
    <w:rsid w:val="00141298"/>
    <w:rsid w:val="00144FA4"/>
    <w:rsid w:val="00160483"/>
    <w:rsid w:val="001669C1"/>
    <w:rsid w:val="001762E4"/>
    <w:rsid w:val="001771EB"/>
    <w:rsid w:val="00182FF1"/>
    <w:rsid w:val="001861EB"/>
    <w:rsid w:val="00192638"/>
    <w:rsid w:val="001A2E38"/>
    <w:rsid w:val="001B155B"/>
    <w:rsid w:val="001C2665"/>
    <w:rsid w:val="001C4046"/>
    <w:rsid w:val="001C7BFA"/>
    <w:rsid w:val="001D04D2"/>
    <w:rsid w:val="001F172B"/>
    <w:rsid w:val="0020021D"/>
    <w:rsid w:val="002046CD"/>
    <w:rsid w:val="00215048"/>
    <w:rsid w:val="0021610E"/>
    <w:rsid w:val="00231A03"/>
    <w:rsid w:val="002341F1"/>
    <w:rsid w:val="002353F9"/>
    <w:rsid w:val="00246F15"/>
    <w:rsid w:val="00252307"/>
    <w:rsid w:val="002545AE"/>
    <w:rsid w:val="0026133F"/>
    <w:rsid w:val="00275EF6"/>
    <w:rsid w:val="00276136"/>
    <w:rsid w:val="00281F2A"/>
    <w:rsid w:val="00291E1E"/>
    <w:rsid w:val="002E1B2D"/>
    <w:rsid w:val="0031287F"/>
    <w:rsid w:val="00316B5E"/>
    <w:rsid w:val="00356BEE"/>
    <w:rsid w:val="003663B5"/>
    <w:rsid w:val="00373552"/>
    <w:rsid w:val="00385E6A"/>
    <w:rsid w:val="00391F66"/>
    <w:rsid w:val="003A34B1"/>
    <w:rsid w:val="003A61F3"/>
    <w:rsid w:val="003D3BEF"/>
    <w:rsid w:val="003E2B1F"/>
    <w:rsid w:val="00405033"/>
    <w:rsid w:val="0040616A"/>
    <w:rsid w:val="004177C6"/>
    <w:rsid w:val="00417D78"/>
    <w:rsid w:val="00423256"/>
    <w:rsid w:val="0043559D"/>
    <w:rsid w:val="00442D4E"/>
    <w:rsid w:val="0045762C"/>
    <w:rsid w:val="004613EA"/>
    <w:rsid w:val="0046358F"/>
    <w:rsid w:val="00465C18"/>
    <w:rsid w:val="0048167A"/>
    <w:rsid w:val="00487B2F"/>
    <w:rsid w:val="004A47E8"/>
    <w:rsid w:val="004D5ADC"/>
    <w:rsid w:val="004D65F9"/>
    <w:rsid w:val="004E28C2"/>
    <w:rsid w:val="004E5175"/>
    <w:rsid w:val="004E6AEE"/>
    <w:rsid w:val="004F25ED"/>
    <w:rsid w:val="005243FA"/>
    <w:rsid w:val="00526E8E"/>
    <w:rsid w:val="00543429"/>
    <w:rsid w:val="005465DA"/>
    <w:rsid w:val="005517E5"/>
    <w:rsid w:val="005530F6"/>
    <w:rsid w:val="00563B74"/>
    <w:rsid w:val="00573979"/>
    <w:rsid w:val="005849FE"/>
    <w:rsid w:val="00595187"/>
    <w:rsid w:val="005A3DEA"/>
    <w:rsid w:val="005A5860"/>
    <w:rsid w:val="005A7190"/>
    <w:rsid w:val="005B623C"/>
    <w:rsid w:val="00600E69"/>
    <w:rsid w:val="00627F30"/>
    <w:rsid w:val="00640DED"/>
    <w:rsid w:val="00644962"/>
    <w:rsid w:val="00645C1D"/>
    <w:rsid w:val="00647004"/>
    <w:rsid w:val="0065749C"/>
    <w:rsid w:val="00665A4B"/>
    <w:rsid w:val="00672BF3"/>
    <w:rsid w:val="0067613A"/>
    <w:rsid w:val="006913A0"/>
    <w:rsid w:val="00695DF6"/>
    <w:rsid w:val="006A4BB9"/>
    <w:rsid w:val="006A6A6B"/>
    <w:rsid w:val="006B02C8"/>
    <w:rsid w:val="006B2405"/>
    <w:rsid w:val="006C1904"/>
    <w:rsid w:val="006C2117"/>
    <w:rsid w:val="006C7BD5"/>
    <w:rsid w:val="006E0B6F"/>
    <w:rsid w:val="006E7C12"/>
    <w:rsid w:val="007241D1"/>
    <w:rsid w:val="0072597C"/>
    <w:rsid w:val="00736C08"/>
    <w:rsid w:val="00744007"/>
    <w:rsid w:val="00757314"/>
    <w:rsid w:val="007643B8"/>
    <w:rsid w:val="00767EF1"/>
    <w:rsid w:val="00773251"/>
    <w:rsid w:val="007A071C"/>
    <w:rsid w:val="007C0A4E"/>
    <w:rsid w:val="007F1FCD"/>
    <w:rsid w:val="007F714A"/>
    <w:rsid w:val="007F739A"/>
    <w:rsid w:val="00811603"/>
    <w:rsid w:val="00811C5E"/>
    <w:rsid w:val="008238E4"/>
    <w:rsid w:val="008305D5"/>
    <w:rsid w:val="00840331"/>
    <w:rsid w:val="0084231B"/>
    <w:rsid w:val="008530EB"/>
    <w:rsid w:val="00873503"/>
    <w:rsid w:val="0088272C"/>
    <w:rsid w:val="008A2157"/>
    <w:rsid w:val="008B2FEC"/>
    <w:rsid w:val="008C112C"/>
    <w:rsid w:val="008D1AB7"/>
    <w:rsid w:val="008E3DFB"/>
    <w:rsid w:val="008F187D"/>
    <w:rsid w:val="00902D67"/>
    <w:rsid w:val="00904C4E"/>
    <w:rsid w:val="00917596"/>
    <w:rsid w:val="00923AAF"/>
    <w:rsid w:val="00933EA0"/>
    <w:rsid w:val="0093567E"/>
    <w:rsid w:val="00936D4F"/>
    <w:rsid w:val="00955DA5"/>
    <w:rsid w:val="00960ADC"/>
    <w:rsid w:val="009910A6"/>
    <w:rsid w:val="0099228F"/>
    <w:rsid w:val="009A114F"/>
    <w:rsid w:val="009B0C86"/>
    <w:rsid w:val="009D7BFC"/>
    <w:rsid w:val="009E45F8"/>
    <w:rsid w:val="009F0217"/>
    <w:rsid w:val="009F1CA2"/>
    <w:rsid w:val="00A04C33"/>
    <w:rsid w:val="00A13F92"/>
    <w:rsid w:val="00A265B3"/>
    <w:rsid w:val="00A3591D"/>
    <w:rsid w:val="00A376D5"/>
    <w:rsid w:val="00A402F2"/>
    <w:rsid w:val="00A44612"/>
    <w:rsid w:val="00A76625"/>
    <w:rsid w:val="00A81A0A"/>
    <w:rsid w:val="00A82A04"/>
    <w:rsid w:val="00A97506"/>
    <w:rsid w:val="00AC3A61"/>
    <w:rsid w:val="00AC7FB1"/>
    <w:rsid w:val="00B05D1D"/>
    <w:rsid w:val="00B11730"/>
    <w:rsid w:val="00B243E8"/>
    <w:rsid w:val="00B248A7"/>
    <w:rsid w:val="00B31C34"/>
    <w:rsid w:val="00B347A5"/>
    <w:rsid w:val="00B37DF9"/>
    <w:rsid w:val="00B5478E"/>
    <w:rsid w:val="00B71D67"/>
    <w:rsid w:val="00B83350"/>
    <w:rsid w:val="00B843FF"/>
    <w:rsid w:val="00B84FA8"/>
    <w:rsid w:val="00B871BC"/>
    <w:rsid w:val="00BA279B"/>
    <w:rsid w:val="00BB2961"/>
    <w:rsid w:val="00BB565E"/>
    <w:rsid w:val="00BD06B9"/>
    <w:rsid w:val="00BD5328"/>
    <w:rsid w:val="00BF0995"/>
    <w:rsid w:val="00BF6582"/>
    <w:rsid w:val="00C0757C"/>
    <w:rsid w:val="00C147D0"/>
    <w:rsid w:val="00C544EB"/>
    <w:rsid w:val="00C576AE"/>
    <w:rsid w:val="00C6426C"/>
    <w:rsid w:val="00C734B3"/>
    <w:rsid w:val="00C73F1D"/>
    <w:rsid w:val="00C75BE6"/>
    <w:rsid w:val="00C83411"/>
    <w:rsid w:val="00C9718D"/>
    <w:rsid w:val="00CA0082"/>
    <w:rsid w:val="00CA060D"/>
    <w:rsid w:val="00CA7E31"/>
    <w:rsid w:val="00CD23D4"/>
    <w:rsid w:val="00D0269A"/>
    <w:rsid w:val="00D02764"/>
    <w:rsid w:val="00D030EC"/>
    <w:rsid w:val="00D060E9"/>
    <w:rsid w:val="00D14958"/>
    <w:rsid w:val="00D23A80"/>
    <w:rsid w:val="00D25F64"/>
    <w:rsid w:val="00D27B4C"/>
    <w:rsid w:val="00D31633"/>
    <w:rsid w:val="00D51532"/>
    <w:rsid w:val="00D517C6"/>
    <w:rsid w:val="00D5733C"/>
    <w:rsid w:val="00D61F4A"/>
    <w:rsid w:val="00D64009"/>
    <w:rsid w:val="00D66982"/>
    <w:rsid w:val="00D750AC"/>
    <w:rsid w:val="00DA0109"/>
    <w:rsid w:val="00DB44EA"/>
    <w:rsid w:val="00DC06EC"/>
    <w:rsid w:val="00DC4B22"/>
    <w:rsid w:val="00DC521F"/>
    <w:rsid w:val="00DD5136"/>
    <w:rsid w:val="00DD7276"/>
    <w:rsid w:val="00DE4DC0"/>
    <w:rsid w:val="00DF7F1C"/>
    <w:rsid w:val="00E02DB2"/>
    <w:rsid w:val="00E2516D"/>
    <w:rsid w:val="00E54361"/>
    <w:rsid w:val="00E55D02"/>
    <w:rsid w:val="00E66942"/>
    <w:rsid w:val="00E73F9D"/>
    <w:rsid w:val="00E85A06"/>
    <w:rsid w:val="00EC3FB2"/>
    <w:rsid w:val="00ED599F"/>
    <w:rsid w:val="00EE151C"/>
    <w:rsid w:val="00EE5D2A"/>
    <w:rsid w:val="00EF14BF"/>
    <w:rsid w:val="00EF64D4"/>
    <w:rsid w:val="00F12417"/>
    <w:rsid w:val="00F16246"/>
    <w:rsid w:val="00F4185E"/>
    <w:rsid w:val="00F43400"/>
    <w:rsid w:val="00F61522"/>
    <w:rsid w:val="00F674E1"/>
    <w:rsid w:val="00F818D3"/>
    <w:rsid w:val="00F81EAB"/>
    <w:rsid w:val="00F94CC3"/>
    <w:rsid w:val="00FA4A42"/>
    <w:rsid w:val="00FA7BED"/>
    <w:rsid w:val="00FC47F0"/>
    <w:rsid w:val="00FF26EF"/>
    <w:rsid w:val="00FF3736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582"/>
    <w:rPr>
      <w:rFonts w:ascii="Strider" w:hAnsi="Strider"/>
      <w:b/>
      <w:sz w:val="32"/>
    </w:rPr>
  </w:style>
  <w:style w:type="paragraph" w:styleId="1">
    <w:name w:val="heading 1"/>
    <w:basedOn w:val="a"/>
    <w:next w:val="a"/>
    <w:qFormat/>
    <w:rsid w:val="00BF65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BF6582"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F6582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qFormat/>
    <w:rsid w:val="00BF6582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265B3"/>
    <w:pPr>
      <w:spacing w:before="240" w:after="60"/>
      <w:outlineLvl w:val="5"/>
    </w:pPr>
    <w:rPr>
      <w:rFonts w:ascii="Calibri" w:hAnsi="Calibri"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F6582"/>
    <w:pPr>
      <w:jc w:val="center"/>
    </w:pPr>
    <w:rPr>
      <w:rFonts w:ascii="Times New Roman" w:hAnsi="Times New Roman"/>
      <w:b w:val="0"/>
      <w:sz w:val="36"/>
    </w:rPr>
  </w:style>
  <w:style w:type="table" w:styleId="a4">
    <w:name w:val="Table Grid"/>
    <w:basedOn w:val="a1"/>
    <w:rsid w:val="00F1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A265B3"/>
    <w:pPr>
      <w:spacing w:after="120"/>
      <w:ind w:left="283"/>
    </w:pPr>
  </w:style>
  <w:style w:type="character" w:customStyle="1" w:styleId="60">
    <w:name w:val="Заголовок 6 Знак"/>
    <w:basedOn w:val="a0"/>
    <w:link w:val="6"/>
    <w:semiHidden/>
    <w:rsid w:val="00A265B3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-1">
    <w:name w:val="Т-1"/>
    <w:aliases w:val="5,Текст 14-1,Стиль12-1,Текст14-1,текст14"/>
    <w:basedOn w:val="a"/>
    <w:rsid w:val="00A265B3"/>
    <w:pPr>
      <w:spacing w:line="360" w:lineRule="auto"/>
      <w:ind w:firstLine="720"/>
      <w:jc w:val="both"/>
    </w:pPr>
    <w:rPr>
      <w:rFonts w:ascii="Times New Roman" w:hAnsi="Times New Roman"/>
      <w:b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104_1</dc:creator>
  <cp:lastModifiedBy>Сёмкин</cp:lastModifiedBy>
  <cp:revision>2</cp:revision>
  <cp:lastPrinted>2017-06-14T12:02:00Z</cp:lastPrinted>
  <dcterms:created xsi:type="dcterms:W3CDTF">2017-07-01T06:45:00Z</dcterms:created>
  <dcterms:modified xsi:type="dcterms:W3CDTF">2017-07-01T06:45:00Z</dcterms:modified>
</cp:coreProperties>
</file>