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6E" w:rsidRDefault="00B93F6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3F6E" w:rsidRDefault="00B93F6E">
      <w:pPr>
        <w:pStyle w:val="ConsPlusNormal"/>
        <w:jc w:val="both"/>
        <w:outlineLvl w:val="0"/>
      </w:pPr>
    </w:p>
    <w:p w:rsidR="00B93F6E" w:rsidRDefault="00B93F6E">
      <w:pPr>
        <w:pStyle w:val="ConsPlusTitle"/>
        <w:jc w:val="center"/>
        <w:outlineLvl w:val="0"/>
      </w:pPr>
      <w:r>
        <w:t>ГЛАВА МУНИЦИПАЛЬНОГО ОБРАЗОВАНИЯ Г. САЯНОГОРСК</w:t>
      </w:r>
    </w:p>
    <w:p w:rsidR="00B93F6E" w:rsidRDefault="00B93F6E">
      <w:pPr>
        <w:pStyle w:val="ConsPlusTitle"/>
        <w:jc w:val="both"/>
      </w:pPr>
    </w:p>
    <w:p w:rsidR="00B93F6E" w:rsidRDefault="00B93F6E">
      <w:pPr>
        <w:pStyle w:val="ConsPlusTitle"/>
        <w:jc w:val="center"/>
      </w:pPr>
      <w:r>
        <w:t>ПОСТАНОВЛЕНИЕ</w:t>
      </w:r>
    </w:p>
    <w:p w:rsidR="00B93F6E" w:rsidRDefault="00B93F6E">
      <w:pPr>
        <w:pStyle w:val="ConsPlusTitle"/>
        <w:jc w:val="center"/>
      </w:pPr>
      <w:r>
        <w:t>от 21 февраля 2019 г. N 98</w:t>
      </w:r>
    </w:p>
    <w:p w:rsidR="00B93F6E" w:rsidRDefault="00B93F6E">
      <w:pPr>
        <w:pStyle w:val="ConsPlusTitle"/>
        <w:jc w:val="both"/>
      </w:pPr>
    </w:p>
    <w:p w:rsidR="00B93F6E" w:rsidRDefault="00B93F6E">
      <w:pPr>
        <w:pStyle w:val="ConsPlusTitle"/>
        <w:jc w:val="center"/>
      </w:pPr>
      <w:r>
        <w:t>ОБ УПРАВЛЯЮЩЕМ СОВЕТЕ (ПРОЕКТНОМ КОМИТЕТЕ)</w:t>
      </w:r>
    </w:p>
    <w:p w:rsidR="00B93F6E" w:rsidRDefault="00B93F6E">
      <w:pPr>
        <w:pStyle w:val="ConsPlusTitle"/>
        <w:jc w:val="center"/>
      </w:pPr>
      <w:r>
        <w:t>МОНОГОРОДА САЯНОГОРСКА</w:t>
      </w:r>
    </w:p>
    <w:p w:rsidR="00B93F6E" w:rsidRDefault="00B93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муниципального образования г. Саяногорск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17.04.2020 </w:t>
            </w:r>
            <w:hyperlink r:id="rId5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21.07.2020 </w:t>
            </w:r>
            <w:hyperlink r:id="rId6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, от 20.10.2020 </w:t>
            </w:r>
            <w:hyperlink r:id="rId7">
              <w:r>
                <w:rPr>
                  <w:color w:val="0000FF"/>
                </w:rPr>
                <w:t>N 688</w:t>
              </w:r>
            </w:hyperlink>
            <w:r>
              <w:rPr>
                <w:color w:val="392C69"/>
              </w:rPr>
              <w:t>,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8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11.11.2022 </w:t>
            </w:r>
            <w:hyperlink r:id="rId9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14.07.2023 </w:t>
            </w:r>
            <w:hyperlink r:id="rId10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1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</w:tr>
    </w:tbl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ind w:firstLine="540"/>
        <w:jc w:val="both"/>
      </w:pPr>
      <w:r>
        <w:t xml:space="preserve">В целях координации деятельности по обеспечению устойчивого социально-экономического развития, совершенствованию инвестиционной политики и реализации приоритетных проектов на территории муниципального образования город Саяногорск, руководствуясь </w:t>
      </w:r>
      <w:hyperlink r:id="rId12">
        <w:r>
          <w:rPr>
            <w:color w:val="0000FF"/>
          </w:rPr>
          <w:t>частью 8 статьи 30</w:t>
        </w:r>
      </w:hyperlink>
      <w:r>
        <w:t xml:space="preserve"> Устава муниципального образования город Саяногорск, утвержденного решением Саяногорского городского Совета депутатов от 31.05.2005 N 35, постановляю: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ind w:firstLine="540"/>
        <w:jc w:val="both"/>
      </w:pPr>
      <w:r>
        <w:t>1. Создать Управляющий совет (проектный комитет) моногорода Саяногорска (далее - Управляющий совет).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об Управляющем совете (приложение N 1).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48">
        <w:r>
          <w:rPr>
            <w:color w:val="0000FF"/>
          </w:rPr>
          <w:t>состав</w:t>
        </w:r>
      </w:hyperlink>
      <w:r>
        <w:t xml:space="preserve"> Управляющего совета (приложение N 2).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212">
        <w:r>
          <w:rPr>
            <w:color w:val="0000FF"/>
          </w:rPr>
          <w:t>состав</w:t>
        </w:r>
      </w:hyperlink>
      <w:r>
        <w:t xml:space="preserve"> президиума Управляющего совета (приложение N 3).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251">
        <w:r>
          <w:rPr>
            <w:color w:val="0000FF"/>
          </w:rPr>
          <w:t>Порядок</w:t>
        </w:r>
      </w:hyperlink>
      <w:r>
        <w:t xml:space="preserve"> подготовки и рассмотрения инвестиционных проектов президиумом Управляющего совета (приложение N 4).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город Саяногорск от 30.12.2016 N 1183 "О создании Совета развития муниципального </w:t>
      </w:r>
      <w:r>
        <w:lastRenderedPageBreak/>
        <w:t>образования город Саяногорск".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подписания.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8.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СМИ и разместить на сайте муниципального образования город Саяногорск в сети Интернет.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оставляю за собой.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</w:pPr>
      <w:r>
        <w:t>Глава</w:t>
      </w:r>
    </w:p>
    <w:p w:rsidR="00B93F6E" w:rsidRDefault="00B93F6E">
      <w:pPr>
        <w:pStyle w:val="ConsPlusNormal"/>
        <w:jc w:val="right"/>
      </w:pPr>
      <w:r>
        <w:t>муниципального образования</w:t>
      </w:r>
    </w:p>
    <w:p w:rsidR="00B93F6E" w:rsidRDefault="00B93F6E">
      <w:pPr>
        <w:pStyle w:val="ConsPlusNormal"/>
        <w:jc w:val="right"/>
      </w:pPr>
      <w:r>
        <w:t>город Саяногорск</w:t>
      </w:r>
    </w:p>
    <w:p w:rsidR="00B93F6E" w:rsidRDefault="00B93F6E">
      <w:pPr>
        <w:pStyle w:val="ConsPlusNormal"/>
        <w:jc w:val="right"/>
      </w:pPr>
      <w:r>
        <w:t>М.А.ВАЛОВ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  <w:outlineLvl w:val="0"/>
      </w:pPr>
      <w:r>
        <w:t>Приложение N 1</w:t>
      </w:r>
    </w:p>
    <w:p w:rsidR="00B93F6E" w:rsidRDefault="00B93F6E">
      <w:pPr>
        <w:pStyle w:val="ConsPlusNormal"/>
        <w:jc w:val="right"/>
      </w:pPr>
      <w:r>
        <w:t>к Постановлению Главы</w:t>
      </w:r>
    </w:p>
    <w:p w:rsidR="00B93F6E" w:rsidRDefault="00B93F6E">
      <w:pPr>
        <w:pStyle w:val="ConsPlusNormal"/>
        <w:jc w:val="right"/>
      </w:pPr>
      <w:r>
        <w:t>муниципального образования</w:t>
      </w:r>
    </w:p>
    <w:p w:rsidR="00B93F6E" w:rsidRDefault="00B93F6E">
      <w:pPr>
        <w:pStyle w:val="ConsPlusNormal"/>
        <w:jc w:val="right"/>
      </w:pPr>
      <w:r>
        <w:t>город Саяногорск</w:t>
      </w:r>
    </w:p>
    <w:p w:rsidR="00B93F6E" w:rsidRDefault="00B93F6E">
      <w:pPr>
        <w:pStyle w:val="ConsPlusNormal"/>
        <w:jc w:val="right"/>
      </w:pPr>
      <w:r>
        <w:t>от 21.02.2019 N 98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Title"/>
        <w:jc w:val="center"/>
      </w:pPr>
      <w:bookmarkStart w:id="1" w:name="P41"/>
      <w:bookmarkEnd w:id="1"/>
      <w:r>
        <w:t>ПОЛОЖЕНИЕ</w:t>
      </w:r>
    </w:p>
    <w:p w:rsidR="00B93F6E" w:rsidRDefault="00B93F6E">
      <w:pPr>
        <w:pStyle w:val="ConsPlusTitle"/>
        <w:jc w:val="center"/>
      </w:pPr>
      <w:r>
        <w:t>ОБ УПРАВЛЯЮЩЕМ СОВЕТЕ (ПРОЕКТНОМ КОМИТЕТЕ)</w:t>
      </w:r>
    </w:p>
    <w:p w:rsidR="00B93F6E" w:rsidRDefault="00B93F6E">
      <w:pPr>
        <w:pStyle w:val="ConsPlusTitle"/>
        <w:jc w:val="center"/>
      </w:pPr>
      <w:r>
        <w:t>МОНОГОРОДА САЯНОГОРСКА</w:t>
      </w:r>
    </w:p>
    <w:p w:rsidR="00B93F6E" w:rsidRDefault="00B93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муниципального образования г. Саяногорск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17.04.2020 </w:t>
            </w:r>
            <w:hyperlink r:id="rId14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01.11.2021 </w:t>
            </w:r>
            <w:hyperlink r:id="rId15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11.11.2022 </w:t>
            </w:r>
            <w:hyperlink r:id="rId16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,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17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</w:tr>
    </w:tbl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ind w:firstLine="540"/>
        <w:jc w:val="both"/>
      </w:pPr>
      <w:r>
        <w:t xml:space="preserve">1. Управляющий совет (проектный комитет) моногорода Саяногорска (далее - Управляющий совет) является межведомственным рабочим органом муниципального </w:t>
      </w:r>
      <w:r>
        <w:lastRenderedPageBreak/>
        <w:t>образования город Саяногорск (далее - моногород) и создается в целях координации деятельности обеспечения устойчивого социально-экономического развития, совершенствования инвестиционной политики и реализации приоритетных проектов на территории моногорода, обеспечения коллегиального рассмотрения целесообразности и реализуемости проектных идей, реализации программ и проектов развития моногорода, достижения по ним контрольных событий и показателей.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2. Управляющий совет не является юридическим лицом, осуществляет свою деятельность на общественных началах в соответствии с принципами добровольности, равноправия его членов и гласности в работе.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 xml:space="preserve">3. Управляющий совет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Совета при Президенте Российской Федерации по стратегическому развитию и приоритетным проектам, национальными стандартами Российской Федерации в сфере управления проектами, </w:t>
      </w:r>
      <w:hyperlink r:id="rId19">
        <w:r>
          <w:rPr>
            <w:color w:val="0000FF"/>
          </w:rPr>
          <w:t>Уставом</w:t>
        </w:r>
      </w:hyperlink>
      <w:r>
        <w:t xml:space="preserve"> муниципального образования город Саяногорск, настоящим Положением, иными нормативно-правовыми актами.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4. Основными задачами Управляющего совета являются: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а) подготовка предложений по определению основных направлений и механизмов инвестиционной политики и реализации приоритетных проектов на территории моногорода;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б) обсуждение проектов нормативных правовых актов, связанных с проектным управлением моногорода в сферах экономической политики, финансов, инвестиций, жилищно-коммунального хозяйства, территориального развития, подготовка предложений и рекомендаций по внесению изменений в нормативно-правовые акты моногорода, федеральные и региональные законы и в иные нормативно-правовые акты;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в) координация деятельности и обеспечение взаимодействия органов исполнительной власти, органов местного самоуправления, общественных объединений, хозяйствующих субъектов, предпринимательского сообщества, институтов развития, финансовых и научных институтов, экспертного сообщества и иных заинтересованных сторон (далее - стороны) в решении вопросов, связанных с социально-экономическим развитием моногорода и реализацией основных направлений и приоритетных проектов;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г) содействие инициированию и продвижению приоритетных и общественно значимых проектов, в том числе межмуниципальных инвестиционных проектов;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д) содействие развитию форм поддержки инвестиционных проектов и привлечения инвестиций в моногород на основе принципов муниципально-частного партнерства, в том числе с привлечением средств институтов развития;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е) инициация, изменения и закрытие программ и проектов моногорода, в том числе по инвестиционной политике в стратегических документах моногорода;</w:t>
      </w:r>
    </w:p>
    <w:p w:rsidR="00B93F6E" w:rsidRDefault="00B93F6E">
      <w:pPr>
        <w:pStyle w:val="ConsPlusNormal"/>
        <w:jc w:val="both"/>
      </w:pPr>
      <w:r>
        <w:t xml:space="preserve">(пп. "е"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ж) обобщение опыта и налаживание систематического информационного обмена по финансово-бюджетному планированию, разработке и реализации проектов и программ, привлечению источников финансирования;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з) анализ и оценка реализации приоритетных проектов и программ, подготовка предложений по совершенствованию деятельности в соответствующих сферах, а также по развитию передовых методов целевого и проектного управления;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и) определение ключевых параметров для формирования перечня приоритетных проектов и программ моногорода, согласование плана создания инвестиционных объектов и объектов инфраструктуры моногорода;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к) содействие в развитии инвестиционной инфраструктуры;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л) организация мониторинга достижения целей, приоритетных направлений и показателей по основным направлениям стратегического развития моногорода, в том числе инвестиционной политики, а также реализации приоритетных проектов и программ.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5. Управляющий совет для решения возложенных на него задач имеет право: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а) согласовывать документы по проектной деятельности;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б) рассматривать предложения по вопросам социальной и экономической политики, финансов, инвестиций, жилищно-коммунального хозяйства, территориального развития, подготовленные рабочими группами, готовить на их основе предложения и рекомендации;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в) запрашивать и получать в установленном порядке необходимые материалы от федеральных и региональных органов власти, органов местного самоуправления, общественных объединений, хозяйствующих субъектов, предпринимательского сообщества, институтов развития, финансовых и научных институтов, экспертного сообщества и иных заинтересованных сторон по вопросам, входящим в компетенцию Управляющего совета;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г) приглашать и заслушивать на заседаниях представителей заинтересованных сторон по вопросам, входящим в компетенцию Управляющего совета;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д) привлекать в установленном порядке для осуществления информационно-аналитических и экспертных работ научные и иные организации, а также ученых и специалистов.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6. Положение об Управляющем совете и его состав утверждаются Главой муниципального образования город Саяногорск.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7. Управляющий совет формируется в составе председателя, заместителей председателя, секретаря и членов Управляющего совета. Члены совета принимают участие в его работе на общественных началах, на добровольной и безвозмездной основе.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8. Председателем Управляющего совета является Глава муниципального образования город Саяногорск.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9. В рамках Управляющего совета действуют президиум Управляющего совета и рабочие группы.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10. В состав членов Управляющего совета в обязательном порядке включаются участники команды моногорода, прошедшие обучение по программе управления проектами комплексного развития моногородов.</w:t>
      </w:r>
    </w:p>
    <w:p w:rsidR="00B93F6E" w:rsidRDefault="00B93F6E">
      <w:pPr>
        <w:pStyle w:val="ConsPlusNormal"/>
        <w:jc w:val="both"/>
      </w:pPr>
      <w:r>
        <w:t xml:space="preserve">(пп. 10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14.07.2023 N 588)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11. Управляющий совет в целях реализации основных задач и в соответствии с основными направлениями деятельности создает из числа своих членов рабочие группы.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12. Руководители рабочих групп и их состав, вопросы для их создания определяются на заседании Управляющего совета и закрепляются протоколом.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13. Для решения текущих вопросов деятельности Управляющего совета формируется президиум Управляющего совета. В состав президиума Управляющего совета входят председатель, заместители председателя, секретарь и руководители рабочих групп Управляющего совета.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14. Состав президиума Управляющего совета утверждается Главой муниципального образования город Саяногорск.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15. Секретарь Управляющего совета не является членом Управляющего совета и не обладает правами и обязанностями членов Управляющего совета, установленными настоящим Положением.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16. Президиум Управляющего совета: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а) определяет вопросы для обсуждения на заседаниях в соответствии с задачами и основными направлениями деятельности Управляющего совета;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б) рассматривает материалы, касающиеся инвестиционных проектов и программ, предлагаемых к реализации на территории моногорода, в том числе межмуниципальных инвестиционных проектов, по итогам рассмотрения которых подготавливаются предложения в Правительство Республики Хакасия;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в) определяет и утверждает задачи и направления деятельности созданных рабочих групп;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г) решает организационные и иные вопросы, связанные с осуществлением информационно-аналитических и экспертных работ в сфере социально-экономического развития моногорода;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д) приглашает на заседания президиума Управляющего совета представителей заинтересованных сторон по вопросам, входящим в компетенцию Управляющего совета;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е) рассматривает вопросы, связанные с реализацией решений Управляющего совета, в том числе вопросы деятельности рабочих групп.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17. Заседания Управляющего совета (президиума Управляющего совета) ведет председатель, в случае его отсутствия либо по его поручению - один из заместителей председателя Управляющего совета.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18. Заседания Управляющего совета (президиума Управляющего совета) проводятся по необходимости либо по решению председателя Управляющего совета.</w:t>
      </w:r>
    </w:p>
    <w:p w:rsidR="00B93F6E" w:rsidRDefault="00B93F6E">
      <w:pPr>
        <w:pStyle w:val="ConsPlusNormal"/>
        <w:jc w:val="both"/>
      </w:pPr>
      <w:r>
        <w:t xml:space="preserve">(пп. 18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14.07.2023 N 588)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19. Заседание Управляющего совета (президиума Управляющего совета) является правомочным, если на нем присутствует не менее половины их членов.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20. Проект повестки заседания Управляющего совета (президиума Управляющего совета), включающий дату, время и место заседания, с приложением всех сопроводительных материалов направляется секретарем всем членам Управляющего совета (президиума Управляющего совета), а также лицам, которых планируется пригласить на заседание, не позднее чем за 3 календарных дня до даты проведения.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21. Допускается участие членов Управляющего совета в заседании в формате видеоконференции.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22. Каждый член Управляющего совета обладает одним голосом. Решения Управляющего совета (президиума Управляющего совета) принимаются простым большинством голосов членов Управляющего совета, присутствующих на заседании. В случае равенства голосов решающим является голос председательствующего на заседании Управляющего совета (президиума Управляющего совета).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23. Решения Управляющего совета (президиума Управляющего совета) оформляются протоколом, который подписывается председательствующим на заседании. Протокол заседания Управляющего совета (президиума Управляющего совета) составляется не позднее 3 рабочих дней с даты его проведения (определения результатов заочного голосования) и направляется всем членам Управляющего совета (президиума Управляющего совета), а также по поручению председателя Управляющего совета представителям заинтересованных сторон.</w:t>
      </w:r>
    </w:p>
    <w:p w:rsidR="00B93F6E" w:rsidRDefault="00B93F6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Решения Управляющего совета (президиума Управляющего совета) носят рекомендательный характер.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 xml:space="preserve">Для реализации решений Управляющего совета (президиума Управляющего совета) могут даваться поручения и указания Главы муниципального образования город </w:t>
      </w:r>
      <w:r>
        <w:lastRenderedPageBreak/>
        <w:t>Саяногорск.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24. В случае невозможности участия в заседании член Управляющего совета (член президиума Управляющего совета) обязан сообщить об этом секретарю не позднее чем за один рабочий день до установленной даты проведения заседания, с указанием лица, уполномоченного к участию в заседании, и вправе направить свое особое мнение по вопросу повестки заседания.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Лицо, замещающее члена Управляющего совета (члена президиума Управляющего совета), не имеет права голоса.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 Президиум Управляющего совета вправе принимать решения без созыва заседания путем проведения заочного голосования, осуществляемого при помощи заполнения опросных листов. Решение о проведении заочного голосования принимается председателем Управляющего совета.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25.1. Председатель Управляющего совета утверждает опросный лист с перечнем вопросов, вынесенных на заочное голосование, устанавливает дату окончания срока представления заполненных опросных листов и дату определения результатов заочного голосования.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Опросный лист заочного голосования содержит: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а) фамилию, имя и отчество члена президиума Управляющего совета, которому направляется опросный лист;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б) дату направления опросного листа;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в) формулировку вопросов, вынесенных на заочное голосование;</w:t>
      </w:r>
    </w:p>
    <w:p w:rsidR="00B93F6E" w:rsidRDefault="00B93F6E">
      <w:pPr>
        <w:pStyle w:val="ConsPlusNormal"/>
        <w:jc w:val="both"/>
      </w:pPr>
      <w:r>
        <w:t xml:space="preserve">(пп. "в"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г) формулировку вариантов предлагаемого решения ("за", "против", "воздержался");</w:t>
      </w:r>
    </w:p>
    <w:p w:rsidR="00B93F6E" w:rsidRDefault="00B93F6E">
      <w:pPr>
        <w:pStyle w:val="ConsPlusNormal"/>
        <w:jc w:val="both"/>
      </w:pPr>
      <w:r>
        <w:t xml:space="preserve">(пп. "г"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д) дату окончания срока представления заполненного опросного листа;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е) дату определения результатов заочного голосования;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ж) подпись члена президиума Управляющего совета.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25.2. Секретарь не позднее чем за 3 календарных дня до начала голосования направляет всем членам президиума Управляющего совета уведомления о проведении заочного голосования с приложением опросного листа и необходимых материалов по вопросам, вынесенным на заочное голосование, в которых указаны дата окончания срока представления заполненных опросных листов и дата определения результатов заочного голосования.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25.3. Заочное голосование считается правомочным, если более половины членов президиума Управляющего совета представили в установленный срок надлежащим образом оформленные опросные листы.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25.4. Решение по результатам заочного голосования считается принятым на дату определения результатов заочного голосования, указанную в уведомлении о проведении заочного голосования и в опросных листах.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25.5. Решения по результатам заочного голосования принимаются большинством голосов членов президиума Управляющего совета, предоставивших опросные листы, оформленные надлежащим образом. В случае равенства голосов голос председателя Управляющего совета является решающим. Если председатель Управляющего совета не участвовал в заочном голосовании, при равенстве голосов решение считается непринятым.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25.6. При определении результатов голосования засчитываются голоса по тем вопросам, по которым в опросном листе отмечен только один из возможных вариантов голосования. Опросные листы, оформленные с нарушением указанного требования, признаются недействительными и не учитываются при определении результатов голосования.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25.7. На основании опросных листов, оформленных надлежащим образом и представленных в установленный срок, составляется протокол заочного голосования, в котором указываются: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а) место и время составления протокола;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б) дата, до которой принимались документы, содержащие сведения о заочном голосовании;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в) список членов президиума Управляющего совета, принявших участие в голосовании, опросные листы которых учитываются при принятии решения;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г) список членов президиума Управляющего совета, принявших участие в голосовании, опросные листы которых признаны недействительными;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д) вопросы, вынесенные на заочное голосование, и результаты голосования по каждому вопросу;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е) принятые решения;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ж) сведения о лицах, проводивших подсчет голосов;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з) сведения о лицах, подписавших протокол.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25.8. Протокол по результатам заочного голосования составляется не позднее 3 рабочих дней с даты определения результатов заочного голосования и подписывается председателем Управляющего совета. Опросные листы являются неотъемлемой частью протокола заочного голосования.</w:t>
      </w:r>
    </w:p>
    <w:p w:rsidR="00B93F6E" w:rsidRDefault="00B93F6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26. Секретарь Управляющего совета обеспечивает хранение протоколов заседаний Управляющего совета (президиума Управляющего совета).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27. Организационно-техническое обеспечение деятельности Управляющего совета осуществляет ответственное подразделение, которым является отдел экономики и развития Администрации муниципального образования город Саяногорск.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</w:pPr>
      <w:r>
        <w:t>Управляющая делами</w:t>
      </w:r>
    </w:p>
    <w:p w:rsidR="00B93F6E" w:rsidRDefault="00B93F6E">
      <w:pPr>
        <w:pStyle w:val="ConsPlusNormal"/>
        <w:jc w:val="right"/>
      </w:pPr>
      <w:r>
        <w:t>Администрации муниципального</w:t>
      </w:r>
    </w:p>
    <w:p w:rsidR="00B93F6E" w:rsidRDefault="00B93F6E">
      <w:pPr>
        <w:pStyle w:val="ConsPlusNormal"/>
        <w:jc w:val="right"/>
      </w:pPr>
      <w:r>
        <w:t>образования г. Саяногорск</w:t>
      </w:r>
    </w:p>
    <w:p w:rsidR="00B93F6E" w:rsidRDefault="00B93F6E">
      <w:pPr>
        <w:pStyle w:val="ConsPlusNormal"/>
        <w:jc w:val="right"/>
      </w:pPr>
      <w:r>
        <w:t>А.Г.КОЗЛОВСКАЯ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  <w:outlineLvl w:val="0"/>
      </w:pPr>
      <w:r>
        <w:lastRenderedPageBreak/>
        <w:t>Приложение N 2</w:t>
      </w:r>
    </w:p>
    <w:p w:rsidR="00B93F6E" w:rsidRDefault="00B93F6E">
      <w:pPr>
        <w:pStyle w:val="ConsPlusNormal"/>
        <w:jc w:val="right"/>
      </w:pPr>
      <w:r>
        <w:t>к постановлению Главы</w:t>
      </w:r>
    </w:p>
    <w:p w:rsidR="00B93F6E" w:rsidRDefault="00B93F6E">
      <w:pPr>
        <w:pStyle w:val="ConsPlusNormal"/>
        <w:jc w:val="right"/>
      </w:pPr>
      <w:r>
        <w:t>муниципального образования</w:t>
      </w:r>
    </w:p>
    <w:p w:rsidR="00B93F6E" w:rsidRDefault="00B93F6E">
      <w:pPr>
        <w:pStyle w:val="ConsPlusNormal"/>
        <w:jc w:val="right"/>
      </w:pPr>
      <w:r>
        <w:t>город Саяногорск</w:t>
      </w:r>
    </w:p>
    <w:p w:rsidR="00B93F6E" w:rsidRDefault="00B93F6E">
      <w:pPr>
        <w:pStyle w:val="ConsPlusNormal"/>
        <w:jc w:val="right"/>
      </w:pPr>
      <w:r>
        <w:t>от 21.02.2019 N 98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Title"/>
        <w:jc w:val="center"/>
      </w:pPr>
      <w:bookmarkStart w:id="2" w:name="P148"/>
      <w:bookmarkEnd w:id="2"/>
      <w:r>
        <w:t>СОСТАВ</w:t>
      </w:r>
    </w:p>
    <w:p w:rsidR="00B93F6E" w:rsidRDefault="00B93F6E">
      <w:pPr>
        <w:pStyle w:val="ConsPlusTitle"/>
        <w:jc w:val="center"/>
      </w:pPr>
      <w:r>
        <w:t>УПРАВЛЯЮЩЕГО СОВЕТА (ПРОЕКТНОГО КОМИТЕТА)</w:t>
      </w:r>
    </w:p>
    <w:p w:rsidR="00B93F6E" w:rsidRDefault="00B93F6E">
      <w:pPr>
        <w:pStyle w:val="ConsPlusTitle"/>
        <w:jc w:val="center"/>
      </w:pPr>
      <w:r>
        <w:t>МОНОГОРОДА САЯНОГОРСКА</w:t>
      </w:r>
    </w:p>
    <w:p w:rsidR="00B93F6E" w:rsidRDefault="00B93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г. Саяногорск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от 11.03.2024 N 145)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</w:tr>
    </w:tbl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ind w:firstLine="540"/>
        <w:jc w:val="both"/>
      </w:pPr>
      <w:r>
        <w:t>- Глава муниципального образования город Саяногорск, председатель;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первый заместитель Главы муниципального образования г. Саяногорск, заместитель председателя;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куратор моногорода Саяногорска, директор (по нефинансовым мерам поддержки) Бизнес-блок ВЭБ.РФ, заместитель председателя;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экономики и развития Администрации муниципального образования г. Саяногорск, секретарь;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развития инвестиционной и промышленной инфраструктуры Департамента промышленности и развития инфраструктуры Министерства экономического развития Республики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инвестиционного развития Департамента инвестиций и внешнеэкономических связей Министерства экономического развития Республики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Главы муниципального образования г. Саяногорск по правовым вопросам;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Главы муниципального образования г. Саяногорск по социальным вопросам;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- заместитель Главы муниципального образования г. Саяногорск по жилищно-коммунальному хозяйству, транспорту и строительству;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Бюджетно-финансового управления администрации города Саяногорска;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представительства АО "РУСАЛ Менеджмент" в Республике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Некоммерческой организации "Фонд развития Республики Хакасия", участник прошедшей обучение команды моногорода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генеральный директор ООО "Техэнерго", участник прошедшей обучение команды моногорода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директора по экономике ООО "Саянмолоко", участник прошедшей обучение команды моногорода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Департамента архитектуры, градостроительства и недвижимости города Саяногорска;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председатель Совета депутатов муниципального образования город Саяногорск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председателя Совета депутатов муниципального образования город Саяногорск, общественный помощник Уполномоченного по защите прав предпринимателей в муниципальном образовании г. Саяногорск в Республике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филиала ПАО "РусГидро" - "Саяно-Шушенская ГЭС имени П.С. Непорожнего"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управляющий директор АО "РУСАЛ Саяногорский алюминиевый завод"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управляющий директор АО "РУСАЛ Саянал"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генеральный директор ООО "Эн+Логистика" управляющей компании АО "Отделение временной эксплуатации"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- начальник отдела Администрации муниципального образования город Саяногорск по рп. Черемушки;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Администрации муниципального образования город Саяногорск по рп. Майна;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Городского отдела образования г. Саяногорска;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Управления культуры, спорта и молодежной политики города Саяногорска;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Комитета по жилищно-коммунальному хозяйству и транспорту г. Саяногорска;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по взаимодействию со СМИ и связям с общественностью Администрации муниципального образования г. Саяногорск;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руководителя Управления Федеральной налоговой службы по Республике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по городу Саяногорску Государственного казенного учреждения Республики Хакасия "Центр занятости населения"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Саяно-Шушенского филиала Федерального государственного автономного образовательного учреждения высшего образования "Сибирский федеральный университет"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Государственного автономного профессионального образовательного учреждения Республики Хакасия "Саяногорский политехнический техникум"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Частного образовательного учреждения профессионального образования "Саянский техникум СТЭМИ"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общества с ограниченной ответственностью "Хакасские коммунальные системы"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общества с ограниченной ответственностью "Саяногорские коммунальные системы"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- заместитель директора обособленного подразделения "Саяногорские тепловые сети" акционерного общества "Байкалэнерго"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главный врач Государственного бюджетного учреждения здравоохранения Республики Хакасия "Саяногорская межрайонная больница"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муниципального унитарного предприятия "Торговый комплекс"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общества с ограниченной ответственностью "Мицар"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общества с ограниченной ответственностью "РестоСервис"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директор муниципального автономного учреждения "Редакция газеты "Саянские ведомости"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Генерального директора АО "Корпорация развития Енисейской Сибири" - руководитель офиса по Республике Хакасия (по согласованию).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</w:pPr>
      <w:r>
        <w:t>Управляющая делами</w:t>
      </w:r>
    </w:p>
    <w:p w:rsidR="00B93F6E" w:rsidRDefault="00B93F6E">
      <w:pPr>
        <w:pStyle w:val="ConsPlusNormal"/>
        <w:jc w:val="right"/>
      </w:pPr>
      <w:r>
        <w:t>Администрации муниципального</w:t>
      </w:r>
    </w:p>
    <w:p w:rsidR="00B93F6E" w:rsidRDefault="00B93F6E">
      <w:pPr>
        <w:pStyle w:val="ConsPlusNormal"/>
        <w:jc w:val="right"/>
      </w:pPr>
      <w:r>
        <w:t>образования г. Саяногорск</w:t>
      </w:r>
    </w:p>
    <w:p w:rsidR="00B93F6E" w:rsidRDefault="00B93F6E">
      <w:pPr>
        <w:pStyle w:val="ConsPlusNormal"/>
        <w:jc w:val="right"/>
      </w:pPr>
      <w:r>
        <w:t>А.Г.КОЗЛОВСКАЯ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  <w:outlineLvl w:val="0"/>
      </w:pPr>
      <w:r>
        <w:t>Приложение N 3</w:t>
      </w:r>
    </w:p>
    <w:p w:rsidR="00B93F6E" w:rsidRDefault="00B93F6E">
      <w:pPr>
        <w:pStyle w:val="ConsPlusNormal"/>
        <w:jc w:val="right"/>
      </w:pPr>
      <w:r>
        <w:t>к постановлению Главы</w:t>
      </w:r>
    </w:p>
    <w:p w:rsidR="00B93F6E" w:rsidRDefault="00B93F6E">
      <w:pPr>
        <w:pStyle w:val="ConsPlusNormal"/>
        <w:jc w:val="right"/>
      </w:pPr>
      <w:r>
        <w:t>муниципального образования</w:t>
      </w:r>
    </w:p>
    <w:p w:rsidR="00B93F6E" w:rsidRDefault="00B93F6E">
      <w:pPr>
        <w:pStyle w:val="ConsPlusNormal"/>
        <w:jc w:val="right"/>
      </w:pPr>
      <w:r>
        <w:t>город Саяногорск</w:t>
      </w:r>
    </w:p>
    <w:p w:rsidR="00B93F6E" w:rsidRDefault="00B93F6E">
      <w:pPr>
        <w:pStyle w:val="ConsPlusNormal"/>
        <w:jc w:val="right"/>
      </w:pPr>
      <w:r>
        <w:t>от 21.02.2019 N 98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Title"/>
        <w:jc w:val="center"/>
      </w:pPr>
      <w:bookmarkStart w:id="3" w:name="P212"/>
      <w:bookmarkEnd w:id="3"/>
      <w:r>
        <w:t>СОСТАВ</w:t>
      </w:r>
    </w:p>
    <w:p w:rsidR="00B93F6E" w:rsidRDefault="00B93F6E">
      <w:pPr>
        <w:pStyle w:val="ConsPlusTitle"/>
        <w:jc w:val="center"/>
      </w:pPr>
      <w:r>
        <w:t>ПРЕЗИДИУМА УПРАВЛЯЮЩЕГО СОВЕТА (ПРОЕКТНОГО КОМИТЕТА)</w:t>
      </w:r>
    </w:p>
    <w:p w:rsidR="00B93F6E" w:rsidRDefault="00B93F6E">
      <w:pPr>
        <w:pStyle w:val="ConsPlusTitle"/>
        <w:jc w:val="center"/>
      </w:pPr>
      <w:r>
        <w:lastRenderedPageBreak/>
        <w:t>МОНОГОРОДА САЯНОГОРСКА</w:t>
      </w:r>
    </w:p>
    <w:p w:rsidR="00B93F6E" w:rsidRDefault="00B93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г. Саяногорск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от 11.03.2024 N 145)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</w:tr>
    </w:tbl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ind w:firstLine="540"/>
        <w:jc w:val="both"/>
      </w:pPr>
      <w:r>
        <w:t>- Глава муниципального образования город Саяногорск, председатель;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первый заместитель Главы муниципального образования г. Саяногорск, заместитель председателя;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куратор моногорода Саяногорска, директор (по нефинансовым мерам поддержки) Бизнес-блок ВЭБ.РФ, заместитель председателя;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экономики и развития Администрации муниципального образования г. Саяногорск, секретарь;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развития инвестиционной и промышленной инфраструктуры Департамента промышленности и развития инфраструктуры Министерства экономического развития Республики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начальник отдела инвестиционного развития Департамента инвестиций и внешнеэкономических связей Министерства экономического развития Республики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Главы муниципального образования г. Саяногорск по правовым вопросам;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Главы муниципального образования г. Саяногорск по социальным вопросам;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Главы муниципального образования г. Саяногорск по жилищно-коммунальному хозяйству, транспорту и строительству;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Бюджетно-финансового управления администрации города Саяногорска;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представительства АО "РУСАЛ Менеджмент" в Республике Хакасия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- директор Некоммерческой организации "Фонд развития Республики Хакасия", участник прошедшей обучение команды моногорода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генеральный директор ООО "Техэнерго", участник прошедшей обучение команды моногорода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директора по экономике ООО "Саянмолоко", участник прошедшей обучение команды моногорода (по согласованию);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руководитель Департамента архитектуры, градостроительства и недвижимости города Саяногорска;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- заместитель Генерального директора АО "Корпорация развития Енисейской Сибири" - руководитель офиса по Республике Хакасия (по согласованию).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</w:pPr>
      <w:r>
        <w:t>Управляющая делами</w:t>
      </w:r>
    </w:p>
    <w:p w:rsidR="00B93F6E" w:rsidRDefault="00B93F6E">
      <w:pPr>
        <w:pStyle w:val="ConsPlusNormal"/>
        <w:jc w:val="right"/>
      </w:pPr>
      <w:r>
        <w:t>Администрации муниципального</w:t>
      </w:r>
    </w:p>
    <w:p w:rsidR="00B93F6E" w:rsidRDefault="00B93F6E">
      <w:pPr>
        <w:pStyle w:val="ConsPlusNormal"/>
        <w:jc w:val="right"/>
      </w:pPr>
      <w:r>
        <w:t>образования г. Саяногорск</w:t>
      </w:r>
    </w:p>
    <w:p w:rsidR="00B93F6E" w:rsidRDefault="00B93F6E">
      <w:pPr>
        <w:pStyle w:val="ConsPlusNormal"/>
        <w:jc w:val="right"/>
      </w:pPr>
      <w:r>
        <w:t>А.Г.КОЗЛОВСКАЯ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  <w:outlineLvl w:val="0"/>
      </w:pPr>
      <w:r>
        <w:t>Приложение N 4</w:t>
      </w:r>
    </w:p>
    <w:p w:rsidR="00B93F6E" w:rsidRDefault="00B93F6E">
      <w:pPr>
        <w:pStyle w:val="ConsPlusNormal"/>
        <w:jc w:val="right"/>
      </w:pPr>
      <w:r>
        <w:t>к Постановлению Главы</w:t>
      </w:r>
    </w:p>
    <w:p w:rsidR="00B93F6E" w:rsidRDefault="00B93F6E">
      <w:pPr>
        <w:pStyle w:val="ConsPlusNormal"/>
        <w:jc w:val="right"/>
      </w:pPr>
      <w:r>
        <w:t>муниципального образования</w:t>
      </w:r>
    </w:p>
    <w:p w:rsidR="00B93F6E" w:rsidRDefault="00B93F6E">
      <w:pPr>
        <w:pStyle w:val="ConsPlusNormal"/>
        <w:jc w:val="right"/>
      </w:pPr>
      <w:r>
        <w:t>город Саяногорск</w:t>
      </w:r>
    </w:p>
    <w:p w:rsidR="00B93F6E" w:rsidRDefault="00B93F6E">
      <w:pPr>
        <w:pStyle w:val="ConsPlusNormal"/>
        <w:jc w:val="right"/>
      </w:pPr>
      <w:r>
        <w:t>от 21.02.2019 N 98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Title"/>
        <w:jc w:val="center"/>
      </w:pPr>
      <w:bookmarkStart w:id="4" w:name="P251"/>
      <w:bookmarkEnd w:id="4"/>
      <w:r>
        <w:t>ПОРЯДОК</w:t>
      </w:r>
    </w:p>
    <w:p w:rsidR="00B93F6E" w:rsidRDefault="00B93F6E">
      <w:pPr>
        <w:pStyle w:val="ConsPlusTitle"/>
        <w:jc w:val="center"/>
      </w:pPr>
      <w:r>
        <w:t>ПОДГОТОВКИ И РАССМОТРЕНИЯ ИНВЕСТИЦИОННЫХ ПРОЕКТОВ</w:t>
      </w:r>
    </w:p>
    <w:p w:rsidR="00B93F6E" w:rsidRDefault="00B93F6E">
      <w:pPr>
        <w:pStyle w:val="ConsPlusTitle"/>
        <w:jc w:val="center"/>
      </w:pPr>
      <w:r>
        <w:t>ПРЕЗИДИУМОМ УПРАВЛЯЮЩЕГО СОВЕТА (ПРОЕКТНОГО КОМИТЕТА)</w:t>
      </w:r>
    </w:p>
    <w:p w:rsidR="00B93F6E" w:rsidRDefault="00B93F6E">
      <w:pPr>
        <w:pStyle w:val="ConsPlusTitle"/>
        <w:jc w:val="center"/>
      </w:pPr>
      <w:r>
        <w:t>МОНОГОРОДА САЯНОГОРСКА</w:t>
      </w:r>
    </w:p>
    <w:p w:rsidR="00B93F6E" w:rsidRDefault="00B93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F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г. Саяногорск</w:t>
            </w:r>
          </w:p>
          <w:p w:rsidR="00B93F6E" w:rsidRDefault="00B93F6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01.11.2021 N 693)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F6E" w:rsidRDefault="00B93F6E">
            <w:pPr>
              <w:pStyle w:val="ConsPlusNormal"/>
            </w:pPr>
          </w:p>
        </w:tc>
      </w:tr>
    </w:tbl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ind w:firstLine="540"/>
        <w:jc w:val="both"/>
      </w:pPr>
      <w:r>
        <w:t>1. Настоящий Порядок устанавливает организационные основы по подготовке и рассмотрению инвестиционных проектов президиумом Управляющего совета (проектного комитета) моногорода Саяногорска (далее - Президиум Управляющего совета), предлагаемых инициатором проекта (инвестором) к реализации на территории муниципального образования город Саяногорск (далее - моногород).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2. Целью рассмотрения инвестиционных проектов Президиумом Управляющего совета является принятие решения о его приоритетности для социально-экономического развития муниципального образования город Саяногорск.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3. Президиум Управляющего совета рассматривает информационные материалы, касающиеся инвестиционных проектов, предлагаемых к реализации на территории муниципального образования город Саяногорск, по итогам рассмотрения которых готовятся рекомендации и предложения, при необходимости направляются исполнительным органам государственной власти, органам местного самоуправления, иным заинтересованным организациям, в целях оказания содействия в реализации инвестиционного проекта и государственной поддержки.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4. Организацию и подготовку к рассмотрению инвестиционных проектов на заседании Президиума Управляющего совета по направлениям и отраслевым сферам деятельности осуществляет структурное подразделение Администрации муниципального образования город Саяногорск и/или органы Администрации муниципального образования город Саяногорск, наделенные правами юридического лица (далее - органы Администрации муниципального образования город Саяногорск).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5. На рассмотрение Президиума Управляющего совета инициатором проекта (инвестором) выносятся следующие проекты: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а) инвестиционные проекты, рекомендованные исполнительными органами государственной власти Республики Хакасия и органами Администрации муниципального образования город Саяногорск;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б) инвестиционные проекты, рекомендованные одной из рабочих групп Управляющего совета;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в) инвестиционные проекты, заявленные общественным объединением, хозяйствующим субъектом, институтом развития, финансовым и научным институтом.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6. Для рассмотрения инвестиционного проекта на заседании Президиума Управляющего совета представляются следующие документы: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а) письмо-ходатайство на имя Главы муниципального образования город Саяногорск - председателя Управляющего совета либо копия протокола заседания рабочей группы Управляющего совета с указанием реквизитов инициатора проекта (инвестора), наименования проекта, этапов реализации, объемов и источников финансирования, показателей;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б) информационная справка, паспорт инвестиционного проекта (цели, задачи, технические характеристики, ресурсное и финансовое обеспечение, этапы, показатели, степень готовности инвестиционного проекта к реализации);</w:t>
      </w:r>
    </w:p>
    <w:p w:rsidR="00B93F6E" w:rsidRDefault="00B93F6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в) при создании промышленных производств бизнес-план инвестиционного проекта;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г) презентация инвестиционного проекта (на электронном носителе в формате PowerPoint), подготовленная в соответствии с методическими рекомендациями Министерства экономического развития Республики Хакасия, размещенными на инвестиционном портале Республики Хакасия в разделе "Совет развития Республики Хакасия" (www.invest.r-19.ru).</w:t>
      </w:r>
    </w:p>
    <w:p w:rsidR="00B93F6E" w:rsidRDefault="00B93F6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В случае представления инвестиционного проекта, рекомендованного исполнительным органом государственной власти Республики Хакасия, органом Администрации муниципального образования город Саяногорск либо рекомендованного одной из рабочих групп Управляющего совета, письмо-ходатайство должно отражать информацию о предполагаемых мерах содействия в реализации инвестиционного проекта со стороны исполнительных органов государственной власти Республики Хакасия, органов местного самоуправления.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lastRenderedPageBreak/>
        <w:t>7. Представление инвестиционного проекта на заседании Президиума Управляющего совета осуществляется инициатором проекта (инвестором) либо его представителем, доклад сопровождается презентацией, длительность выступления составляет не более 15 минут.</w:t>
      </w:r>
    </w:p>
    <w:p w:rsidR="00B93F6E" w:rsidRDefault="00B93F6E">
      <w:pPr>
        <w:pStyle w:val="ConsPlusNormal"/>
        <w:spacing w:before="220"/>
        <w:ind w:firstLine="540"/>
        <w:jc w:val="both"/>
      </w:pPr>
      <w:r>
        <w:t>8. По итогам проведения заседания Президиума Управляющего совета выносятся решения, оформляются протоколом, который подписывается председательствующим на заседании. Протокол заседания составляется не позднее 3 рабочих дней с даты его проведения и направляется всем членам Президиума Управляющего совета. Выписка из протокола направляется инициатору проекта (инвестору).</w:t>
      </w:r>
    </w:p>
    <w:p w:rsidR="00B93F6E" w:rsidRDefault="00B93F6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Саяногорск от 01.11.2021 N 693)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right"/>
      </w:pPr>
      <w:r>
        <w:t>Управляющая делами</w:t>
      </w:r>
    </w:p>
    <w:p w:rsidR="00B93F6E" w:rsidRDefault="00B93F6E">
      <w:pPr>
        <w:pStyle w:val="ConsPlusNormal"/>
        <w:jc w:val="right"/>
      </w:pPr>
      <w:r>
        <w:t>Администрации муниципального</w:t>
      </w:r>
    </w:p>
    <w:p w:rsidR="00B93F6E" w:rsidRDefault="00B93F6E">
      <w:pPr>
        <w:pStyle w:val="ConsPlusNormal"/>
        <w:jc w:val="right"/>
      </w:pPr>
      <w:r>
        <w:t>образования г. Саяногорск</w:t>
      </w:r>
    </w:p>
    <w:p w:rsidR="00B93F6E" w:rsidRDefault="00B93F6E">
      <w:pPr>
        <w:pStyle w:val="ConsPlusNormal"/>
        <w:jc w:val="right"/>
      </w:pPr>
      <w:r>
        <w:t>А.Г.КОЗЛОВСКАЯ</w:t>
      </w: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jc w:val="both"/>
      </w:pPr>
    </w:p>
    <w:p w:rsidR="00B93F6E" w:rsidRDefault="00B93F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9D2" w:rsidRDefault="004669D2"/>
    <w:sectPr w:rsidR="004669D2" w:rsidSect="00A1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6E"/>
    <w:rsid w:val="00073231"/>
    <w:rsid w:val="002A2819"/>
    <w:rsid w:val="002C6E96"/>
    <w:rsid w:val="002F661F"/>
    <w:rsid w:val="004669D2"/>
    <w:rsid w:val="00493EA7"/>
    <w:rsid w:val="00B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D5F59-AD04-47D4-BF9A-504D6F9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3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8&amp;n=66752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188&amp;n=104462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8&amp;n=104445&amp;dst=1000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8&amp;n=87523&amp;dst=100005" TargetMode="External"/><Relationship Id="rId12" Type="http://schemas.openxmlformats.org/officeDocument/2006/relationships/hyperlink" Target="https://login.consultant.ru/link/?req=doc&amp;base=RLAW188&amp;n=76852&amp;dst=100445" TargetMode="External"/><Relationship Id="rId17" Type="http://schemas.openxmlformats.org/officeDocument/2006/relationships/hyperlink" Target="https://login.consultant.ru/link/?req=doc&amp;base=RLAW188&amp;n=104445&amp;dst=100006" TargetMode="External"/><Relationship Id="rId25" Type="http://schemas.openxmlformats.org/officeDocument/2006/relationships/hyperlink" Target="https://login.consultant.ru/link/?req=doc&amp;base=RLAW188&amp;n=104462&amp;dst=10001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8&amp;n=99678&amp;dst=100006" TargetMode="External"/><Relationship Id="rId20" Type="http://schemas.openxmlformats.org/officeDocument/2006/relationships/hyperlink" Target="https://login.consultant.ru/link/?req=doc&amp;base=RLAW188&amp;n=104462&amp;dst=100007" TargetMode="External"/><Relationship Id="rId29" Type="http://schemas.openxmlformats.org/officeDocument/2006/relationships/hyperlink" Target="https://login.consultant.ru/link/?req=doc&amp;base=RLAW188&amp;n=10446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8&amp;n=86101&amp;dst=100005" TargetMode="External"/><Relationship Id="rId11" Type="http://schemas.openxmlformats.org/officeDocument/2006/relationships/hyperlink" Target="https://login.consultant.ru/link/?req=doc&amp;base=RLAW188&amp;n=108590&amp;dst=100005" TargetMode="External"/><Relationship Id="rId24" Type="http://schemas.openxmlformats.org/officeDocument/2006/relationships/hyperlink" Target="https://login.consultant.ru/link/?req=doc&amp;base=RLAW188&amp;n=104462&amp;dst=100010" TargetMode="External"/><Relationship Id="rId32" Type="http://schemas.openxmlformats.org/officeDocument/2006/relationships/hyperlink" Target="https://login.consultant.ru/link/?req=doc&amp;base=RLAW188&amp;n=104462&amp;dst=100019" TargetMode="External"/><Relationship Id="rId5" Type="http://schemas.openxmlformats.org/officeDocument/2006/relationships/hyperlink" Target="https://login.consultant.ru/link/?req=doc&amp;base=RLAW188&amp;n=85045&amp;dst=100005" TargetMode="External"/><Relationship Id="rId15" Type="http://schemas.openxmlformats.org/officeDocument/2006/relationships/hyperlink" Target="https://login.consultant.ru/link/?req=doc&amp;base=RLAW188&amp;n=104462&amp;dst=100006" TargetMode="External"/><Relationship Id="rId23" Type="http://schemas.openxmlformats.org/officeDocument/2006/relationships/hyperlink" Target="https://login.consultant.ru/link/?req=doc&amp;base=RLAW188&amp;n=104462&amp;dst=100009" TargetMode="External"/><Relationship Id="rId28" Type="http://schemas.openxmlformats.org/officeDocument/2006/relationships/hyperlink" Target="https://login.consultant.ru/link/?req=doc&amp;base=RLAW188&amp;n=108590&amp;dst=100007" TargetMode="External"/><Relationship Id="rId10" Type="http://schemas.openxmlformats.org/officeDocument/2006/relationships/hyperlink" Target="https://login.consultant.ru/link/?req=doc&amp;base=RLAW188&amp;n=104445&amp;dst=100005" TargetMode="External"/><Relationship Id="rId19" Type="http://schemas.openxmlformats.org/officeDocument/2006/relationships/hyperlink" Target="https://login.consultant.ru/link/?req=doc&amp;base=RLAW188&amp;n=76852&amp;dst=100020" TargetMode="External"/><Relationship Id="rId31" Type="http://schemas.openxmlformats.org/officeDocument/2006/relationships/hyperlink" Target="https://login.consultant.ru/link/?req=doc&amp;base=RLAW188&amp;n=104462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8&amp;n=99678&amp;dst=100005" TargetMode="External"/><Relationship Id="rId14" Type="http://schemas.openxmlformats.org/officeDocument/2006/relationships/hyperlink" Target="https://login.consultant.ru/link/?req=doc&amp;base=RLAW188&amp;n=85045&amp;dst=100006" TargetMode="External"/><Relationship Id="rId22" Type="http://schemas.openxmlformats.org/officeDocument/2006/relationships/hyperlink" Target="https://login.consultant.ru/link/?req=doc&amp;base=RLAW188&amp;n=104445&amp;dst=100008" TargetMode="External"/><Relationship Id="rId27" Type="http://schemas.openxmlformats.org/officeDocument/2006/relationships/hyperlink" Target="https://login.consultant.ru/link/?req=doc&amp;base=RLAW188&amp;n=108590&amp;dst=100006" TargetMode="External"/><Relationship Id="rId30" Type="http://schemas.openxmlformats.org/officeDocument/2006/relationships/hyperlink" Target="https://login.consultant.ru/link/?req=doc&amp;base=RLAW188&amp;n=104462&amp;dst=100017" TargetMode="External"/><Relationship Id="rId8" Type="http://schemas.openxmlformats.org/officeDocument/2006/relationships/hyperlink" Target="https://login.consultant.ru/link/?req=doc&amp;base=RLAW188&amp;n=10446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Анжела Николаевна</dc:creator>
  <cp:lastModifiedBy>Артемий А. Шаповалов</cp:lastModifiedBy>
  <cp:revision>2</cp:revision>
  <dcterms:created xsi:type="dcterms:W3CDTF">2024-03-26T09:51:00Z</dcterms:created>
  <dcterms:modified xsi:type="dcterms:W3CDTF">2024-03-26T09:51:00Z</dcterms:modified>
</cp:coreProperties>
</file>