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184BDB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2E07E6">
                      <w:rPr>
                        <w:b/>
                      </w:rPr>
                      <w:t>4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0E031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0E031E" w:rsidRDefault="00413EF8"/>
          <w:p w:rsidR="00732C19" w:rsidRPr="000E031E" w:rsidRDefault="0094523D" w:rsidP="00427181">
            <w:pPr>
              <w:jc w:val="both"/>
            </w:pPr>
            <w:r w:rsidRPr="000E031E">
              <w:t>О вне</w:t>
            </w:r>
            <w:r w:rsidR="00732C19" w:rsidRPr="000E031E">
              <w:t>сении изменений в постановление</w:t>
            </w:r>
            <w:r w:rsidR="00427181" w:rsidRPr="000E031E">
              <w:t xml:space="preserve"> </w:t>
            </w:r>
            <w:r w:rsidRPr="000E031E">
              <w:t>Администрации муниципального образования</w:t>
            </w:r>
            <w:r w:rsidR="00427181" w:rsidRPr="000E031E">
              <w:t xml:space="preserve"> </w:t>
            </w:r>
            <w:r w:rsidRPr="000E031E">
              <w:t>г</w:t>
            </w:r>
            <w:r w:rsidR="00427181" w:rsidRPr="000E031E">
              <w:t>.</w:t>
            </w:r>
            <w:r w:rsidR="00F9761A" w:rsidRPr="000E031E">
              <w:t xml:space="preserve">Саяногорск от </w:t>
            </w:r>
            <w:r w:rsidR="00BF05EA" w:rsidRPr="000E031E">
              <w:t>29</w:t>
            </w:r>
            <w:r w:rsidRPr="000E031E">
              <w:t>.</w:t>
            </w:r>
            <w:r w:rsidR="00BF05EA" w:rsidRPr="000E031E">
              <w:t>10</w:t>
            </w:r>
            <w:r w:rsidRPr="000E031E">
              <w:t>.201</w:t>
            </w:r>
            <w:r w:rsidR="00BF05EA" w:rsidRPr="000E031E">
              <w:t>4</w:t>
            </w:r>
            <w:r w:rsidR="00732C19" w:rsidRPr="000E031E">
              <w:t xml:space="preserve"> </w:t>
            </w:r>
            <w:r w:rsidRPr="000E031E">
              <w:t>№</w:t>
            </w:r>
            <w:r w:rsidR="002B253F" w:rsidRPr="000E031E">
              <w:t xml:space="preserve"> </w:t>
            </w:r>
            <w:r w:rsidR="00BF05EA" w:rsidRPr="000E031E">
              <w:t>1554</w:t>
            </w:r>
          </w:p>
          <w:p w:rsidR="0094523D" w:rsidRPr="000E031E" w:rsidRDefault="0094523D" w:rsidP="008E1F6E"/>
        </w:tc>
      </w:tr>
    </w:tbl>
    <w:p w:rsidR="002E07E6" w:rsidRPr="000E031E" w:rsidRDefault="002B253F" w:rsidP="002E07E6">
      <w:pPr>
        <w:pStyle w:val="ab"/>
        <w:tabs>
          <w:tab w:val="clear" w:pos="6804"/>
          <w:tab w:val="left" w:pos="-1843"/>
        </w:tabs>
        <w:ind w:right="140"/>
        <w:jc w:val="both"/>
        <w:rPr>
          <w:sz w:val="24"/>
          <w:szCs w:val="24"/>
        </w:rPr>
      </w:pPr>
      <w:r w:rsidRPr="000E031E">
        <w:rPr>
          <w:sz w:val="24"/>
          <w:szCs w:val="24"/>
        </w:rPr>
        <w:tab/>
      </w:r>
      <w:r w:rsidR="00D26861" w:rsidRPr="000E031E">
        <w:rPr>
          <w:sz w:val="24"/>
          <w:szCs w:val="24"/>
        </w:rPr>
        <w:t>В соответствии с решением Совета депутатов муниципального образования город Саяногорск</w:t>
      </w:r>
      <w:r w:rsidR="00C32B10" w:rsidRPr="000E031E">
        <w:rPr>
          <w:sz w:val="24"/>
          <w:szCs w:val="24"/>
        </w:rPr>
        <w:t xml:space="preserve"> от </w:t>
      </w:r>
      <w:r w:rsidR="009D74CA">
        <w:rPr>
          <w:sz w:val="24"/>
          <w:szCs w:val="24"/>
        </w:rPr>
        <w:t>17</w:t>
      </w:r>
      <w:r w:rsidR="00C32B10" w:rsidRPr="009D74CA">
        <w:rPr>
          <w:sz w:val="24"/>
          <w:szCs w:val="24"/>
        </w:rPr>
        <w:t>.</w:t>
      </w:r>
      <w:r w:rsidR="009D74CA" w:rsidRPr="009D74CA">
        <w:rPr>
          <w:sz w:val="24"/>
          <w:szCs w:val="24"/>
        </w:rPr>
        <w:t>12</w:t>
      </w:r>
      <w:r w:rsidR="00C32B10" w:rsidRPr="009D74CA">
        <w:rPr>
          <w:sz w:val="24"/>
          <w:szCs w:val="24"/>
        </w:rPr>
        <w:t>.202</w:t>
      </w:r>
      <w:r w:rsidR="002E07E6" w:rsidRPr="009D74CA">
        <w:rPr>
          <w:sz w:val="24"/>
          <w:szCs w:val="24"/>
        </w:rPr>
        <w:t>4</w:t>
      </w:r>
      <w:r w:rsidR="00C32B10" w:rsidRPr="009D74CA">
        <w:rPr>
          <w:sz w:val="24"/>
          <w:szCs w:val="24"/>
        </w:rPr>
        <w:t xml:space="preserve"> № </w:t>
      </w:r>
      <w:r w:rsidR="009D74CA" w:rsidRPr="009D74CA">
        <w:rPr>
          <w:sz w:val="24"/>
          <w:szCs w:val="24"/>
        </w:rPr>
        <w:t>201</w:t>
      </w:r>
      <w:r w:rsidR="009957AD" w:rsidRPr="009D74CA">
        <w:rPr>
          <w:sz w:val="24"/>
          <w:szCs w:val="24"/>
        </w:rPr>
        <w:t>/</w:t>
      </w:r>
      <w:r w:rsidR="002E07E6" w:rsidRPr="009D74CA">
        <w:rPr>
          <w:sz w:val="24"/>
          <w:szCs w:val="24"/>
        </w:rPr>
        <w:t>2</w:t>
      </w:r>
      <w:r w:rsidR="009D74CA" w:rsidRPr="009D74CA">
        <w:rPr>
          <w:sz w:val="24"/>
          <w:szCs w:val="24"/>
        </w:rPr>
        <w:t>9</w:t>
      </w:r>
      <w:r w:rsidR="009957AD" w:rsidRPr="009D74CA">
        <w:rPr>
          <w:sz w:val="24"/>
          <w:szCs w:val="24"/>
        </w:rPr>
        <w:t>-6</w:t>
      </w:r>
      <w:r w:rsidR="00C32B10" w:rsidRPr="009D74CA">
        <w:rPr>
          <w:sz w:val="24"/>
          <w:szCs w:val="24"/>
        </w:rPr>
        <w:t xml:space="preserve"> «</w:t>
      </w:r>
      <w:r w:rsidR="00C32B10" w:rsidRPr="000E031E">
        <w:rPr>
          <w:sz w:val="24"/>
          <w:szCs w:val="24"/>
        </w:rPr>
        <w:t>О внесении изменений в решение Совета депутатов муниципального образования город Саяногорск</w:t>
      </w:r>
      <w:r w:rsidR="00D26861" w:rsidRPr="000E031E">
        <w:rPr>
          <w:sz w:val="24"/>
          <w:szCs w:val="24"/>
        </w:rPr>
        <w:t xml:space="preserve"> </w:t>
      </w:r>
      <w:r w:rsidR="002E07E6" w:rsidRPr="000E031E">
        <w:rPr>
          <w:sz w:val="24"/>
          <w:szCs w:val="24"/>
        </w:rPr>
        <w:t>от 19.12.2023 № 129/20-6 «О бюджете муниципального образования город Саяногорск на 2024 год и на плановый период 2025 и 2026 годов», руководствуясь постановлением Администрации муниципального образования г. Саяногорск от 02.07.2015 № 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4523D" w:rsidRPr="000E031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4"/>
          <w:szCs w:val="24"/>
        </w:rPr>
      </w:pPr>
    </w:p>
    <w:p w:rsidR="0094523D" w:rsidRPr="000E031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4"/>
          <w:szCs w:val="24"/>
        </w:rPr>
      </w:pPr>
      <w:r w:rsidRPr="000E031E">
        <w:rPr>
          <w:b/>
          <w:sz w:val="24"/>
          <w:szCs w:val="24"/>
        </w:rPr>
        <w:t>ПОСТАНОВЛЯ</w:t>
      </w:r>
      <w:r w:rsidR="007653A2" w:rsidRPr="000E031E">
        <w:rPr>
          <w:b/>
          <w:sz w:val="24"/>
          <w:szCs w:val="24"/>
        </w:rPr>
        <w:t>ЕТ</w:t>
      </w:r>
      <w:r w:rsidRPr="000E031E">
        <w:rPr>
          <w:b/>
          <w:sz w:val="24"/>
          <w:szCs w:val="24"/>
        </w:rPr>
        <w:t>:</w:t>
      </w:r>
    </w:p>
    <w:p w:rsidR="001F22E4" w:rsidRPr="000E031E" w:rsidRDefault="001F22E4" w:rsidP="001F22E4">
      <w:pPr>
        <w:jc w:val="both"/>
      </w:pPr>
    </w:p>
    <w:p w:rsidR="009E3A20" w:rsidRPr="000E031E" w:rsidRDefault="009E3A20" w:rsidP="009E3A20">
      <w:pPr>
        <w:autoSpaceDE w:val="0"/>
        <w:autoSpaceDN w:val="0"/>
        <w:adjustRightInd w:val="0"/>
        <w:ind w:firstLine="709"/>
        <w:jc w:val="both"/>
      </w:pPr>
      <w:r w:rsidRPr="000E031E">
        <w:t xml:space="preserve"> 1. Внести в постановлени</w:t>
      </w:r>
      <w:r w:rsidR="00C72ECD" w:rsidRPr="000E031E">
        <w:t>е</w:t>
      </w:r>
      <w:r w:rsidRPr="000E031E">
        <w:t xml:space="preserve"> Администрации муниципального образования г.Саяногорск от 29.10.2014 № 1554 «Об утверждении муниципальной программы «Управление муниципальным имуществом и зе</w:t>
      </w:r>
      <w:r w:rsidR="00BD49E6" w:rsidRPr="000E031E">
        <w:t>мельными ресурсами</w:t>
      </w:r>
      <w:r w:rsidRPr="000E031E">
        <w:t>» (далее по тексту – муниципальная программа) следующие изменения:</w:t>
      </w:r>
    </w:p>
    <w:p w:rsidR="00C3556F" w:rsidRPr="000E031E" w:rsidRDefault="00C3556F" w:rsidP="00C3556F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E031E">
        <w:t xml:space="preserve">           </w:t>
      </w:r>
      <w:r w:rsidR="000C16C1" w:rsidRPr="000E031E">
        <w:t>1.1</w:t>
      </w:r>
      <w:r w:rsidR="009E3A20" w:rsidRPr="000E031E">
        <w:t>.</w:t>
      </w:r>
      <w:r w:rsidRPr="000E031E">
        <w:t xml:space="preserve"> В </w:t>
      </w:r>
      <w:hyperlink r:id="rId9" w:history="1">
        <w:r w:rsidRPr="000E031E">
          <w:rPr>
            <w:color w:val="000000" w:themeColor="text1"/>
          </w:rPr>
          <w:t>паспорте</w:t>
        </w:r>
      </w:hyperlink>
      <w:r w:rsidRPr="000E031E">
        <w:rPr>
          <w:color w:val="000000" w:themeColor="text1"/>
        </w:rPr>
        <w:t xml:space="preserve"> муниципальной программы:</w:t>
      </w:r>
    </w:p>
    <w:p w:rsidR="009E3A20" w:rsidRPr="000E031E" w:rsidRDefault="00C3556F" w:rsidP="009E05A7">
      <w:pPr>
        <w:autoSpaceDE w:val="0"/>
        <w:autoSpaceDN w:val="0"/>
        <w:adjustRightInd w:val="0"/>
        <w:ind w:firstLine="709"/>
        <w:jc w:val="both"/>
      </w:pPr>
      <w:r w:rsidRPr="000E031E">
        <w:rPr>
          <w:color w:val="000000" w:themeColor="text1"/>
        </w:rPr>
        <w:t xml:space="preserve"> </w:t>
      </w:r>
      <w:r w:rsidR="009E05A7" w:rsidRPr="000E031E">
        <w:rPr>
          <w:color w:val="000000" w:themeColor="text1"/>
        </w:rPr>
        <w:t>а) позици</w:t>
      </w:r>
      <w:r w:rsidR="0004673F" w:rsidRPr="000E031E">
        <w:rPr>
          <w:color w:val="000000" w:themeColor="text1"/>
        </w:rPr>
        <w:t>ю</w:t>
      </w:r>
      <w:r w:rsidR="009E05A7" w:rsidRPr="000E031E">
        <w:rPr>
          <w:color w:val="000000" w:themeColor="text1"/>
        </w:rPr>
        <w:t>, каса</w:t>
      </w:r>
      <w:r w:rsidR="009E05A7" w:rsidRPr="000E031E">
        <w:t>ющ</w:t>
      </w:r>
      <w:r w:rsidR="0004673F" w:rsidRPr="000E031E">
        <w:t>уюся</w:t>
      </w:r>
      <w:r w:rsidR="00352FC8" w:rsidRPr="000E031E">
        <w:t xml:space="preserve"> целевых показателей муниципальной программы</w:t>
      </w:r>
      <w:r w:rsidR="0004673F" w:rsidRPr="000E031E">
        <w:t xml:space="preserve"> </w:t>
      </w:r>
      <w:r w:rsidR="009E05A7" w:rsidRPr="000E031E">
        <w:t>изложить в следующей редакции:</w:t>
      </w:r>
    </w:p>
    <w:p w:rsidR="009E05A7" w:rsidRPr="000E031E" w:rsidRDefault="004902D7" w:rsidP="009E3A20">
      <w:pPr>
        <w:jc w:val="both"/>
      </w:pPr>
      <w:r w:rsidRPr="000E031E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0E031E" w:rsidTr="0004673F">
        <w:tc>
          <w:tcPr>
            <w:tcW w:w="1979" w:type="dxa"/>
            <w:shd w:val="clear" w:color="auto" w:fill="auto"/>
          </w:tcPr>
          <w:p w:rsidR="009E05A7" w:rsidRPr="000E031E" w:rsidRDefault="009E05A7" w:rsidP="00D018A4">
            <w:pPr>
              <w:jc w:val="both"/>
            </w:pPr>
            <w:r w:rsidRPr="000E031E">
              <w:t>Целевые показатели</w:t>
            </w:r>
            <w:r w:rsidR="00352FC8" w:rsidRPr="000E031E"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Pr="000E031E" w:rsidRDefault="00997DF0" w:rsidP="00306EEA">
            <w:pPr>
              <w:autoSpaceDE w:val="0"/>
              <w:autoSpaceDN w:val="0"/>
              <w:adjustRightInd w:val="0"/>
            </w:pPr>
            <w:r w:rsidRPr="000E031E">
              <w:t xml:space="preserve">- </w:t>
            </w:r>
            <w:r w:rsidR="00306EEA" w:rsidRPr="000E031E"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 xml:space="preserve">2022 год - до </w:t>
            </w:r>
            <w:r w:rsidR="00C32B10" w:rsidRPr="000E031E">
              <w:t>78</w:t>
            </w:r>
            <w:r w:rsidRPr="000E031E">
              <w:t>%;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 xml:space="preserve">2023 год - до </w:t>
            </w:r>
            <w:r w:rsidR="00C32B10" w:rsidRPr="000E031E">
              <w:t>79</w:t>
            </w:r>
            <w:r w:rsidRPr="000E031E">
              <w:t>%;</w:t>
            </w:r>
          </w:p>
          <w:p w:rsidR="00306EEA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2024 год - до 80</w:t>
            </w:r>
            <w:r w:rsidR="00306EEA" w:rsidRPr="000E031E">
              <w:t>%;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>2025 год -</w:t>
            </w:r>
            <w:r w:rsidR="00C32B10" w:rsidRPr="000E031E">
              <w:t xml:space="preserve"> до 82</w:t>
            </w:r>
            <w:r w:rsidRPr="000E031E">
              <w:t>%</w:t>
            </w:r>
            <w:r w:rsidR="00C32B10" w:rsidRPr="000E031E">
              <w:t>;</w:t>
            </w:r>
          </w:p>
          <w:p w:rsidR="00C32B10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2026 год – до 83%;</w:t>
            </w:r>
          </w:p>
          <w:p w:rsidR="00C32B10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2027 год – до 85%.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 xml:space="preserve">- Исполнение обязательств по формированию и постановке на </w:t>
            </w:r>
            <w:r w:rsidRPr="000E031E">
              <w:lastRenderedPageBreak/>
              <w:t>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 w:rsidRPr="000E031E">
              <w:t>,</w:t>
            </w:r>
            <w:r w:rsidRPr="000E031E">
              <w:t xml:space="preserve"> нарастающим итогом: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>2022 год - до 40%;</w:t>
            </w:r>
          </w:p>
          <w:p w:rsidR="00306EEA" w:rsidRPr="000E031E" w:rsidRDefault="00306EEA" w:rsidP="00306EEA">
            <w:pPr>
              <w:autoSpaceDE w:val="0"/>
              <w:autoSpaceDN w:val="0"/>
              <w:adjustRightInd w:val="0"/>
            </w:pPr>
            <w:r w:rsidRPr="000E031E">
              <w:t>2023 год - до 4</w:t>
            </w:r>
            <w:r w:rsidR="00C32B10" w:rsidRPr="000E031E">
              <w:t>2</w:t>
            </w:r>
            <w:r w:rsidRPr="000E031E">
              <w:t>%;</w:t>
            </w:r>
          </w:p>
          <w:p w:rsidR="00306EEA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2024 год - до 44</w:t>
            </w:r>
            <w:r w:rsidR="00306EEA" w:rsidRPr="000E031E">
              <w:t>%;</w:t>
            </w:r>
          </w:p>
          <w:p w:rsidR="00306EEA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2025 год - до 46</w:t>
            </w:r>
            <w:r w:rsidR="00306EEA" w:rsidRPr="000E031E">
              <w:t>%</w:t>
            </w:r>
            <w:r w:rsidRPr="000E031E">
              <w:t>;</w:t>
            </w:r>
          </w:p>
          <w:p w:rsidR="00C32B10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2026 год – до 48%;</w:t>
            </w:r>
          </w:p>
          <w:p w:rsidR="00C32B10" w:rsidRPr="000E031E" w:rsidRDefault="00C32B10" w:rsidP="00306EEA">
            <w:pPr>
              <w:autoSpaceDE w:val="0"/>
              <w:autoSpaceDN w:val="0"/>
              <w:adjustRightInd w:val="0"/>
            </w:pPr>
            <w:r w:rsidRPr="000E031E">
              <w:t>2027 год – до 50%.</w:t>
            </w:r>
          </w:p>
          <w:p w:rsidR="009E05A7" w:rsidRPr="000E031E" w:rsidRDefault="00306EEA" w:rsidP="00306EEA">
            <w:pPr>
              <w:jc w:val="both"/>
            </w:pPr>
            <w:r w:rsidRPr="000E031E">
              <w:t xml:space="preserve"> -</w:t>
            </w:r>
            <w:r w:rsidR="00A038DB" w:rsidRPr="000E031E">
              <w:t xml:space="preserve"> </w:t>
            </w:r>
            <w:r w:rsidR="009E05A7" w:rsidRPr="000E031E"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0E031E" w:rsidRDefault="002F6CE9" w:rsidP="00D018A4">
            <w:pPr>
              <w:jc w:val="both"/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2022 год – </w:t>
            </w:r>
            <w:r w:rsidR="00EB3A00" w:rsidRPr="000E031E">
              <w:rPr>
                <w:color w:val="000000" w:themeColor="text1"/>
              </w:rPr>
              <w:t>45 615,2</w:t>
            </w:r>
            <w:r w:rsidR="009E05A7" w:rsidRPr="000E031E">
              <w:rPr>
                <w:color w:val="000000" w:themeColor="text1"/>
              </w:rPr>
              <w:t xml:space="preserve"> тыс. руб.</w:t>
            </w:r>
            <w:r w:rsidR="00A038DB" w:rsidRPr="000E031E">
              <w:rPr>
                <w:color w:val="000000" w:themeColor="text1"/>
              </w:rPr>
              <w:t>;</w:t>
            </w:r>
          </w:p>
          <w:p w:rsidR="009E05A7" w:rsidRPr="000E031E" w:rsidRDefault="009E05A7" w:rsidP="00D018A4">
            <w:pPr>
              <w:jc w:val="both"/>
            </w:pPr>
            <w:r w:rsidRPr="000E031E">
              <w:t xml:space="preserve">2023 год – </w:t>
            </w:r>
            <w:r w:rsidR="00562058" w:rsidRPr="000E031E">
              <w:t>64 330,8</w:t>
            </w:r>
            <w:r w:rsidRPr="000E031E">
              <w:t xml:space="preserve"> тыс. руб.</w:t>
            </w:r>
            <w:r w:rsidR="00A038DB" w:rsidRPr="000E031E">
              <w:t>;</w:t>
            </w:r>
          </w:p>
          <w:p w:rsidR="009E05A7" w:rsidRPr="000E031E" w:rsidRDefault="009E05A7" w:rsidP="00D018A4">
            <w:pPr>
              <w:jc w:val="both"/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2024 год – </w:t>
            </w:r>
            <w:r w:rsidR="00C349D0">
              <w:rPr>
                <w:color w:val="000000" w:themeColor="text1"/>
                <w:lang w:val="en-US"/>
              </w:rPr>
              <w:t>90 245.9</w:t>
            </w:r>
            <w:r w:rsidRPr="000E031E">
              <w:rPr>
                <w:color w:val="000000" w:themeColor="text1"/>
              </w:rPr>
              <w:t xml:space="preserve"> тыс. руб.</w:t>
            </w:r>
            <w:r w:rsidR="00A038DB" w:rsidRPr="000E031E">
              <w:rPr>
                <w:color w:val="000000" w:themeColor="text1"/>
              </w:rPr>
              <w:t>;</w:t>
            </w:r>
          </w:p>
          <w:p w:rsidR="009E05A7" w:rsidRPr="000E031E" w:rsidRDefault="009E05A7" w:rsidP="00D018A4">
            <w:pPr>
              <w:jc w:val="both"/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2025 год – </w:t>
            </w:r>
            <w:r w:rsidR="002E07E6" w:rsidRPr="000E031E">
              <w:rPr>
                <w:color w:val="000000" w:themeColor="text1"/>
              </w:rPr>
              <w:t>79 881,7</w:t>
            </w:r>
            <w:r w:rsidRPr="000E031E">
              <w:rPr>
                <w:color w:val="000000" w:themeColor="text1"/>
              </w:rPr>
              <w:t xml:space="preserve"> тыс. руб.</w:t>
            </w:r>
            <w:r w:rsidR="00C32B10" w:rsidRPr="000E031E">
              <w:rPr>
                <w:color w:val="000000" w:themeColor="text1"/>
              </w:rPr>
              <w:t>;</w:t>
            </w:r>
          </w:p>
          <w:p w:rsidR="00C32B10" w:rsidRPr="000E031E" w:rsidRDefault="00C32B10" w:rsidP="00D018A4">
            <w:pPr>
              <w:jc w:val="both"/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2026 год – </w:t>
            </w:r>
            <w:r w:rsidR="002E07E6" w:rsidRPr="000E031E">
              <w:rPr>
                <w:color w:val="000000" w:themeColor="text1"/>
              </w:rPr>
              <w:t>82 356,8</w:t>
            </w:r>
            <w:r w:rsidRPr="000E031E">
              <w:rPr>
                <w:color w:val="000000" w:themeColor="text1"/>
              </w:rPr>
              <w:t xml:space="preserve"> </w:t>
            </w:r>
            <w:r w:rsidR="00AA61C0" w:rsidRPr="000E031E">
              <w:rPr>
                <w:color w:val="000000" w:themeColor="text1"/>
              </w:rPr>
              <w:t>тыс. руб.;</w:t>
            </w:r>
          </w:p>
          <w:p w:rsidR="00AA61C0" w:rsidRPr="000E031E" w:rsidRDefault="00AA61C0" w:rsidP="00D018A4">
            <w:pPr>
              <w:jc w:val="both"/>
            </w:pPr>
            <w:r w:rsidRPr="000E031E">
              <w:t>2027 год – 53 198,7 тыс. руб.</w:t>
            </w:r>
          </w:p>
          <w:p w:rsidR="0004673F" w:rsidRDefault="00A038DB" w:rsidP="0004673F">
            <w:pPr>
              <w:autoSpaceDE w:val="0"/>
              <w:autoSpaceDN w:val="0"/>
              <w:adjustRightInd w:val="0"/>
            </w:pPr>
            <w:r w:rsidRPr="000E031E">
              <w:t xml:space="preserve">- </w:t>
            </w:r>
            <w:r w:rsidR="0004673F" w:rsidRPr="000E031E"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  <w:p w:rsidR="00723DB2" w:rsidRPr="0032636F" w:rsidRDefault="00723DB2" w:rsidP="00723D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263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</w:t>
            </w:r>
            <w:r w:rsidRPr="0032636F">
              <w:rPr>
                <w:sz w:val="26"/>
                <w:szCs w:val="26"/>
              </w:rPr>
              <w:t xml:space="preserve"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фонда, либо предоставление социальной выплаты на приобретение жилого помещения в собственность, удостоверяемой жилищным сертификатом: </w:t>
            </w:r>
          </w:p>
          <w:p w:rsidR="00723DB2" w:rsidRPr="0032636F" w:rsidRDefault="00723DB2" w:rsidP="00723D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2636F">
              <w:rPr>
                <w:sz w:val="26"/>
                <w:szCs w:val="26"/>
              </w:rPr>
              <w:t xml:space="preserve">2024 год – </w:t>
            </w:r>
            <w:r w:rsidR="00FC6DA6">
              <w:rPr>
                <w:sz w:val="26"/>
                <w:szCs w:val="26"/>
              </w:rPr>
              <w:t>9</w:t>
            </w:r>
            <w:r w:rsidRPr="0032636F">
              <w:rPr>
                <w:sz w:val="26"/>
                <w:szCs w:val="26"/>
              </w:rPr>
              <w:t xml:space="preserve"> чел.;</w:t>
            </w:r>
          </w:p>
          <w:p w:rsidR="00723DB2" w:rsidRPr="0032636F" w:rsidRDefault="00723DB2" w:rsidP="00723D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2636F">
              <w:rPr>
                <w:sz w:val="26"/>
                <w:szCs w:val="26"/>
              </w:rPr>
              <w:t>2025 год – 10 чел.;</w:t>
            </w:r>
          </w:p>
          <w:p w:rsidR="00723DB2" w:rsidRPr="000E031E" w:rsidRDefault="00723DB2" w:rsidP="00723DB2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32636F">
              <w:rPr>
                <w:sz w:val="26"/>
                <w:szCs w:val="26"/>
              </w:rPr>
              <w:t>2026 год – 9 чел.</w:t>
            </w:r>
          </w:p>
        </w:tc>
      </w:tr>
    </w:tbl>
    <w:p w:rsidR="0004673F" w:rsidRPr="000E031E" w:rsidRDefault="004902D7" w:rsidP="0082619F">
      <w:pPr>
        <w:jc w:val="right"/>
      </w:pPr>
      <w:r w:rsidRPr="000E031E">
        <w:lastRenderedPageBreak/>
        <w:t>»</w:t>
      </w:r>
      <w:r w:rsidR="00A43545" w:rsidRPr="000E031E">
        <w:t>;</w:t>
      </w:r>
    </w:p>
    <w:p w:rsidR="009E3A20" w:rsidRPr="000E031E" w:rsidRDefault="002815C9" w:rsidP="000C0E0B">
      <w:pPr>
        <w:ind w:firstLine="709"/>
        <w:jc w:val="both"/>
      </w:pPr>
      <w:r w:rsidRPr="000E031E">
        <w:t>б) позицию</w:t>
      </w:r>
      <w:r w:rsidR="0004673F" w:rsidRPr="000E031E">
        <w:t>, касающуюся объема финансирования муниципальной программы изложить в следующей</w:t>
      </w:r>
      <w:r w:rsidR="00CF3C9D" w:rsidRPr="000E031E">
        <w:t xml:space="preserve"> редакции.</w:t>
      </w:r>
    </w:p>
    <w:p w:rsidR="0004673F" w:rsidRPr="000E031E" w:rsidRDefault="0004673F" w:rsidP="0004673F">
      <w:pPr>
        <w:jc w:val="both"/>
      </w:pPr>
      <w:r w:rsidRPr="000E031E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0E031E" w:rsidTr="00A038DB">
        <w:tc>
          <w:tcPr>
            <w:tcW w:w="2068" w:type="dxa"/>
            <w:shd w:val="clear" w:color="auto" w:fill="auto"/>
          </w:tcPr>
          <w:p w:rsidR="0004673F" w:rsidRPr="000E031E" w:rsidRDefault="0004673F" w:rsidP="0039549F">
            <w:r w:rsidRPr="000E031E"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0E031E" w:rsidRDefault="0004673F" w:rsidP="0039549F">
            <w:r w:rsidRPr="000E031E">
              <w:t xml:space="preserve">Общий объем финансирования Программы – </w:t>
            </w:r>
            <w:r w:rsidR="002E07E6" w:rsidRPr="000E031E">
              <w:t>17</w:t>
            </w:r>
            <w:r w:rsidR="00F43C0A">
              <w:t>1</w:t>
            </w:r>
            <w:r w:rsidR="002E07E6" w:rsidRPr="000E031E">
              <w:t> </w:t>
            </w:r>
            <w:r w:rsidR="00F43C0A">
              <w:t>567</w:t>
            </w:r>
            <w:r w:rsidR="002E07E6" w:rsidRPr="000E031E">
              <w:t>,0</w:t>
            </w:r>
            <w:r w:rsidRPr="000E031E">
              <w:rPr>
                <w:color w:val="FF0000"/>
              </w:rPr>
              <w:t xml:space="preserve"> </w:t>
            </w:r>
            <w:r w:rsidRPr="000E031E">
              <w:t>тыс. руб.</w:t>
            </w:r>
          </w:p>
          <w:p w:rsidR="0004673F" w:rsidRPr="000E031E" w:rsidRDefault="0004673F" w:rsidP="0039549F">
            <w:r w:rsidRPr="000E031E">
              <w:t xml:space="preserve">2022 год – </w:t>
            </w:r>
            <w:r w:rsidR="00EB3A00" w:rsidRPr="000E031E">
              <w:t>13</w:t>
            </w:r>
            <w:r w:rsidR="00C01D90" w:rsidRPr="000E031E">
              <w:t xml:space="preserve"> </w:t>
            </w:r>
            <w:r w:rsidR="00EB3A00" w:rsidRPr="000E031E">
              <w:t>663,1</w:t>
            </w:r>
            <w:r w:rsidRPr="000E031E">
              <w:t xml:space="preserve"> тыс. руб.; </w:t>
            </w:r>
          </w:p>
          <w:p w:rsidR="0004673F" w:rsidRPr="000E031E" w:rsidRDefault="0004673F" w:rsidP="0039549F">
            <w:r w:rsidRPr="000E031E">
              <w:t xml:space="preserve">2023 год – </w:t>
            </w:r>
            <w:r w:rsidR="00540065" w:rsidRPr="000E031E">
              <w:t>12 555,6</w:t>
            </w:r>
            <w:r w:rsidRPr="000E031E">
              <w:t xml:space="preserve"> тыс. руб.;</w:t>
            </w:r>
          </w:p>
          <w:p w:rsidR="0004673F" w:rsidRPr="000E031E" w:rsidRDefault="0004673F" w:rsidP="0039549F">
            <w:pPr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2024 год </w:t>
            </w:r>
            <w:r w:rsidRPr="009D74CA">
              <w:t xml:space="preserve">– </w:t>
            </w:r>
            <w:r w:rsidR="00724F4C">
              <w:t>39 924,5</w:t>
            </w:r>
            <w:r w:rsidRPr="000E031E">
              <w:rPr>
                <w:color w:val="000000" w:themeColor="text1"/>
              </w:rPr>
              <w:t xml:space="preserve"> тыс. руб.;</w:t>
            </w:r>
          </w:p>
          <w:p w:rsidR="0004673F" w:rsidRPr="000E031E" w:rsidRDefault="0004673F" w:rsidP="003B76AF">
            <w:pPr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2025 год – </w:t>
            </w:r>
            <w:r w:rsidR="002E07E6" w:rsidRPr="000E031E">
              <w:rPr>
                <w:color w:val="000000" w:themeColor="text1"/>
              </w:rPr>
              <w:t>50 885,2</w:t>
            </w:r>
            <w:r w:rsidRPr="000E031E">
              <w:rPr>
                <w:color w:val="000000" w:themeColor="text1"/>
              </w:rPr>
              <w:t xml:space="preserve"> тыс. руб.</w:t>
            </w:r>
            <w:r w:rsidR="0008442B" w:rsidRPr="000E031E">
              <w:rPr>
                <w:color w:val="000000" w:themeColor="text1"/>
              </w:rPr>
              <w:t>;</w:t>
            </w:r>
          </w:p>
          <w:p w:rsidR="0008442B" w:rsidRPr="000E031E" w:rsidRDefault="0008442B" w:rsidP="003B76AF">
            <w:pPr>
              <w:rPr>
                <w:color w:val="000000" w:themeColor="text1"/>
              </w:rPr>
            </w:pPr>
            <w:r w:rsidRPr="000E031E">
              <w:rPr>
                <w:color w:val="000000" w:themeColor="text1"/>
              </w:rPr>
              <w:t xml:space="preserve">2026 год – </w:t>
            </w:r>
            <w:r w:rsidR="002E07E6" w:rsidRPr="000E031E">
              <w:rPr>
                <w:color w:val="000000" w:themeColor="text1"/>
              </w:rPr>
              <w:t>39 237,9</w:t>
            </w:r>
            <w:r w:rsidRPr="000E031E">
              <w:rPr>
                <w:color w:val="000000" w:themeColor="text1"/>
              </w:rPr>
              <w:t xml:space="preserve"> тыс. руб.;</w:t>
            </w:r>
          </w:p>
          <w:p w:rsidR="0008442B" w:rsidRPr="000E031E" w:rsidRDefault="0008442B" w:rsidP="003B76AF">
            <w:r w:rsidRPr="000E031E">
              <w:rPr>
                <w:color w:val="000000" w:themeColor="text1"/>
              </w:rPr>
              <w:t>2027 год – 15 300,7 тыс. руб.</w:t>
            </w:r>
          </w:p>
        </w:tc>
      </w:tr>
    </w:tbl>
    <w:p w:rsidR="0004673F" w:rsidRPr="000E031E" w:rsidRDefault="00556648" w:rsidP="00A038DB">
      <w:pPr>
        <w:jc w:val="right"/>
      </w:pPr>
      <w:r w:rsidRPr="000E031E">
        <w:t>».</w:t>
      </w:r>
    </w:p>
    <w:p w:rsidR="001153A8" w:rsidRPr="000E031E" w:rsidRDefault="001153A8" w:rsidP="00BE6ADE">
      <w:pPr>
        <w:ind w:firstLine="709"/>
        <w:jc w:val="both"/>
        <w:rPr>
          <w:color w:val="000000" w:themeColor="text1"/>
        </w:rPr>
      </w:pPr>
      <w:r w:rsidRPr="000E031E">
        <w:rPr>
          <w:color w:val="000000" w:themeColor="text1"/>
        </w:rPr>
        <w:t xml:space="preserve">1.2. </w:t>
      </w:r>
      <w:r w:rsidR="007D63C1" w:rsidRPr="000E031E">
        <w:rPr>
          <w:color w:val="000000" w:themeColor="text1"/>
        </w:rPr>
        <w:t>Р</w:t>
      </w:r>
      <w:r w:rsidR="00F83BE9" w:rsidRPr="000E031E">
        <w:rPr>
          <w:color w:val="000000" w:themeColor="text1"/>
        </w:rPr>
        <w:t>аздел</w:t>
      </w:r>
      <w:r w:rsidR="007D63C1" w:rsidRPr="000E031E">
        <w:rPr>
          <w:color w:val="000000" w:themeColor="text1"/>
        </w:rPr>
        <w:t xml:space="preserve"> </w:t>
      </w:r>
      <w:r w:rsidR="00962581" w:rsidRPr="000E031E">
        <w:rPr>
          <w:color w:val="000000" w:themeColor="text1"/>
        </w:rPr>
        <w:t>3</w:t>
      </w:r>
      <w:r w:rsidR="000855D8" w:rsidRPr="000E031E">
        <w:rPr>
          <w:color w:val="000000" w:themeColor="text1"/>
        </w:rPr>
        <w:t xml:space="preserve"> </w:t>
      </w:r>
      <w:r w:rsidR="00F83BE9" w:rsidRPr="000E031E">
        <w:rPr>
          <w:color w:val="000000" w:themeColor="text1"/>
        </w:rPr>
        <w:t>муниципальной программы</w:t>
      </w:r>
      <w:r w:rsidR="00FB09B7" w:rsidRPr="000E031E">
        <w:rPr>
          <w:color w:val="000000" w:themeColor="text1"/>
        </w:rPr>
        <w:t xml:space="preserve"> </w:t>
      </w:r>
      <w:r w:rsidRPr="000E031E">
        <w:rPr>
          <w:color w:val="000000" w:themeColor="text1"/>
        </w:rPr>
        <w:t>изложить в редакции согласно приложению № 1 к настоящему постановлению.</w:t>
      </w:r>
    </w:p>
    <w:p w:rsidR="00C15814" w:rsidRPr="000E031E" w:rsidRDefault="00962581" w:rsidP="00C15814">
      <w:pPr>
        <w:ind w:firstLine="709"/>
        <w:jc w:val="both"/>
      </w:pPr>
      <w:r w:rsidRPr="000E031E">
        <w:t>1.3</w:t>
      </w:r>
      <w:r w:rsidR="00B45316" w:rsidRPr="000E031E">
        <w:t>. Строку</w:t>
      </w:r>
      <w:r w:rsidR="00BF5E44" w:rsidRPr="000E031E">
        <w:t xml:space="preserve"> 4 таблицы</w:t>
      </w:r>
      <w:r w:rsidR="00C15814" w:rsidRPr="000E031E">
        <w:t xml:space="preserve"> раздела </w:t>
      </w:r>
      <w:r w:rsidRPr="000E031E">
        <w:t>4</w:t>
      </w:r>
      <w:r w:rsidR="00C15814" w:rsidRPr="000E031E">
        <w:t xml:space="preserve"> изложить в следующей редакции:</w:t>
      </w:r>
    </w:p>
    <w:p w:rsidR="00723DB2" w:rsidRDefault="00C15814" w:rsidP="00C15814">
      <w:pPr>
        <w:jc w:val="both"/>
      </w:pPr>
      <w:r w:rsidRPr="000E031E">
        <w:t xml:space="preserve"> </w:t>
      </w:r>
    </w:p>
    <w:p w:rsidR="00723DB2" w:rsidRDefault="00723DB2" w:rsidP="00C15814">
      <w:pPr>
        <w:jc w:val="both"/>
      </w:pPr>
    </w:p>
    <w:p w:rsidR="00723DB2" w:rsidRDefault="00723DB2" w:rsidP="00C15814">
      <w:pPr>
        <w:jc w:val="both"/>
      </w:pPr>
    </w:p>
    <w:p w:rsidR="00723DB2" w:rsidRDefault="00723DB2" w:rsidP="00C15814">
      <w:pPr>
        <w:jc w:val="both"/>
      </w:pPr>
    </w:p>
    <w:p w:rsidR="00723DB2" w:rsidRDefault="00723DB2" w:rsidP="00C15814">
      <w:pPr>
        <w:jc w:val="both"/>
      </w:pPr>
    </w:p>
    <w:p w:rsidR="00C15814" w:rsidRPr="000E031E" w:rsidRDefault="00C15814" w:rsidP="00C15814">
      <w:pPr>
        <w:jc w:val="both"/>
      </w:pPr>
      <w:r w:rsidRPr="000E031E">
        <w:lastRenderedPageBreak/>
        <w:t xml:space="preserve"> 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121"/>
        <w:gridCol w:w="992"/>
        <w:gridCol w:w="992"/>
        <w:gridCol w:w="1134"/>
        <w:gridCol w:w="1134"/>
        <w:gridCol w:w="1134"/>
        <w:gridCol w:w="1276"/>
      </w:tblGrid>
      <w:tr w:rsidR="003F2CE2" w:rsidRPr="000E031E" w:rsidTr="003F2CE2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F2CE2" w:rsidRPr="000E031E" w:rsidRDefault="003F2CE2" w:rsidP="00D018A4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4</w:t>
            </w:r>
          </w:p>
        </w:tc>
        <w:tc>
          <w:tcPr>
            <w:tcW w:w="2121" w:type="dxa"/>
            <w:shd w:val="clear" w:color="auto" w:fill="auto"/>
          </w:tcPr>
          <w:p w:rsidR="003F2CE2" w:rsidRPr="000E031E" w:rsidRDefault="003F2CE2" w:rsidP="00D018A4">
            <w:pPr>
              <w:tabs>
                <w:tab w:val="left" w:pos="6300"/>
              </w:tabs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оборот, (тыс. руб.)</w:t>
            </w:r>
          </w:p>
        </w:tc>
        <w:tc>
          <w:tcPr>
            <w:tcW w:w="992" w:type="dxa"/>
            <w:shd w:val="clear" w:color="auto" w:fill="auto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  <w:p w:rsidR="003F2CE2" w:rsidRPr="000E031E" w:rsidRDefault="003F2CE2" w:rsidP="001F331E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45</w:t>
            </w:r>
            <w:r w:rsidR="001F331E" w:rsidRPr="000E031E">
              <w:rPr>
                <w:sz w:val="22"/>
                <w:szCs w:val="22"/>
              </w:rPr>
              <w:t xml:space="preserve"> </w:t>
            </w:r>
            <w:r w:rsidRPr="000E031E">
              <w:rPr>
                <w:sz w:val="22"/>
                <w:szCs w:val="22"/>
              </w:rPr>
              <w:t>615,</w:t>
            </w:r>
            <w:r w:rsidR="001F331E" w:rsidRPr="000E031E">
              <w:rPr>
                <w:sz w:val="22"/>
                <w:szCs w:val="22"/>
              </w:rPr>
              <w:t>2</w:t>
            </w:r>
          </w:p>
          <w:p w:rsidR="001F331E" w:rsidRPr="000E031E" w:rsidRDefault="001F331E" w:rsidP="001F331E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color w:val="FF0000"/>
                <w:sz w:val="22"/>
                <w:szCs w:val="22"/>
              </w:rPr>
            </w:pPr>
          </w:p>
          <w:p w:rsidR="001F331E" w:rsidRPr="000E031E" w:rsidRDefault="00562058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64 330,8</w:t>
            </w:r>
          </w:p>
        </w:tc>
        <w:tc>
          <w:tcPr>
            <w:tcW w:w="1134" w:type="dxa"/>
            <w:shd w:val="clear" w:color="auto" w:fill="auto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  <w:p w:rsidR="001F331E" w:rsidRPr="000E031E" w:rsidRDefault="006F5FC5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90 245,9</w:t>
            </w:r>
          </w:p>
        </w:tc>
        <w:tc>
          <w:tcPr>
            <w:tcW w:w="1134" w:type="dxa"/>
            <w:shd w:val="clear" w:color="auto" w:fill="auto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  <w:p w:rsidR="001F331E" w:rsidRPr="000E031E" w:rsidRDefault="002E07E6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79 881,7</w:t>
            </w:r>
          </w:p>
          <w:p w:rsidR="001F331E" w:rsidRPr="000E031E" w:rsidRDefault="001F331E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  <w:p w:rsidR="001F331E" w:rsidRPr="000E031E" w:rsidRDefault="002E07E6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82 356,8</w:t>
            </w:r>
          </w:p>
          <w:p w:rsidR="001F331E" w:rsidRPr="000E031E" w:rsidRDefault="001F331E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F2CE2" w:rsidRPr="000E031E" w:rsidRDefault="003F2CE2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</w:p>
          <w:p w:rsidR="001F331E" w:rsidRPr="000E031E" w:rsidRDefault="001F331E" w:rsidP="003F2CE2">
            <w:pPr>
              <w:tabs>
                <w:tab w:val="left" w:pos="6300"/>
              </w:tabs>
              <w:jc w:val="center"/>
              <w:rPr>
                <w:sz w:val="22"/>
                <w:szCs w:val="22"/>
              </w:rPr>
            </w:pPr>
            <w:r w:rsidRPr="000E031E">
              <w:rPr>
                <w:sz w:val="22"/>
                <w:szCs w:val="22"/>
              </w:rPr>
              <w:t>53 198,7</w:t>
            </w:r>
          </w:p>
        </w:tc>
      </w:tr>
    </w:tbl>
    <w:p w:rsidR="00C15814" w:rsidRPr="000E031E" w:rsidRDefault="00C15814" w:rsidP="003D3A7E">
      <w:pPr>
        <w:jc w:val="right"/>
      </w:pPr>
      <w:r w:rsidRPr="000E031E">
        <w:t xml:space="preserve">       ».</w:t>
      </w:r>
    </w:p>
    <w:p w:rsidR="002E07E6" w:rsidRPr="000E031E" w:rsidRDefault="00962581" w:rsidP="002E07E6">
      <w:pPr>
        <w:ind w:firstLine="709"/>
        <w:jc w:val="both"/>
      </w:pPr>
      <w:r w:rsidRPr="000E031E">
        <w:t>1.4</w:t>
      </w:r>
      <w:r w:rsidR="004E5DB3" w:rsidRPr="000E031E">
        <w:t xml:space="preserve">. </w:t>
      </w:r>
      <w:r w:rsidR="002E07E6" w:rsidRPr="000E031E">
        <w:t>Раздел 5 муниципальной программы изложить в редакции согласно приложению № 2 к настоящему постановлению.</w:t>
      </w:r>
    </w:p>
    <w:p w:rsidR="002E07E6" w:rsidRPr="000E031E" w:rsidRDefault="002E07E6" w:rsidP="002E07E6">
      <w:pPr>
        <w:tabs>
          <w:tab w:val="left" w:pos="709"/>
          <w:tab w:val="left" w:pos="6300"/>
        </w:tabs>
        <w:jc w:val="both"/>
      </w:pPr>
      <w:r w:rsidRPr="000E031E">
        <w:t xml:space="preserve"> </w:t>
      </w:r>
      <w:r w:rsidRPr="000E031E">
        <w:tab/>
        <w:t>2. Настоящее постановление вступает в силу со дня его официального опубликования и распространяет свое действие на правоотношения, возникшие с 01.01.2024.</w:t>
      </w:r>
    </w:p>
    <w:p w:rsidR="002E07E6" w:rsidRPr="000E031E" w:rsidRDefault="002E07E6" w:rsidP="002E07E6">
      <w:pPr>
        <w:jc w:val="both"/>
      </w:pPr>
      <w:r w:rsidRPr="000E031E">
        <w:tab/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3D3A7E" w:rsidRPr="000E031E" w:rsidRDefault="002E07E6" w:rsidP="002E07E6">
      <w:pPr>
        <w:ind w:firstLine="709"/>
        <w:jc w:val="both"/>
      </w:pPr>
      <w:r w:rsidRPr="000E031E"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010C0D" w:rsidRDefault="00010C0D" w:rsidP="00E84B52">
      <w:pPr>
        <w:jc w:val="both"/>
      </w:pPr>
    </w:p>
    <w:p w:rsidR="00F43C0A" w:rsidRPr="000E031E" w:rsidRDefault="00F43C0A" w:rsidP="00E84B52">
      <w:pPr>
        <w:jc w:val="both"/>
      </w:pPr>
    </w:p>
    <w:p w:rsidR="00E84B52" w:rsidRPr="000E031E" w:rsidRDefault="00E84B52" w:rsidP="00E84B52">
      <w:pPr>
        <w:jc w:val="both"/>
      </w:pPr>
      <w:r w:rsidRPr="000E031E">
        <w:t>Глав</w:t>
      </w:r>
      <w:r w:rsidR="002A6AB5" w:rsidRPr="000E031E">
        <w:t>а</w:t>
      </w:r>
      <w:r w:rsidR="0030408A" w:rsidRPr="000E031E">
        <w:t xml:space="preserve"> </w:t>
      </w:r>
      <w:r w:rsidRPr="000E031E">
        <w:t>муниципального образования</w:t>
      </w:r>
    </w:p>
    <w:p w:rsidR="0045404F" w:rsidRPr="000E031E" w:rsidRDefault="00E84B52" w:rsidP="00F949BA">
      <w:pPr>
        <w:jc w:val="both"/>
      </w:pPr>
      <w:r w:rsidRPr="000E031E">
        <w:t xml:space="preserve">город Саяногорск                                                               </w:t>
      </w:r>
      <w:r w:rsidRPr="000E031E">
        <w:tab/>
      </w:r>
      <w:r w:rsidR="00781C5E" w:rsidRPr="000E031E">
        <w:t xml:space="preserve">     </w:t>
      </w:r>
      <w:r w:rsidRPr="000E031E">
        <w:tab/>
      </w:r>
      <w:r w:rsidR="00781C5E" w:rsidRPr="000E031E">
        <w:t xml:space="preserve">        </w:t>
      </w:r>
      <w:r w:rsidR="00244427">
        <w:t xml:space="preserve">     </w:t>
      </w:r>
      <w:r w:rsidR="00781C5E" w:rsidRPr="000E031E">
        <w:t>Е.И. Молодняков</w:t>
      </w:r>
    </w:p>
    <w:p w:rsidR="00F43C0A" w:rsidRDefault="00F43C0A" w:rsidP="005D1238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Cs w:val="24"/>
        </w:rPr>
      </w:pPr>
    </w:p>
    <w:p w:rsidR="005D1238" w:rsidRPr="000E031E" w:rsidRDefault="005D1238" w:rsidP="005D1238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Cs w:val="24"/>
        </w:rPr>
      </w:pPr>
      <w:r w:rsidRPr="000E031E">
        <w:rPr>
          <w:szCs w:val="24"/>
        </w:rPr>
        <w:t xml:space="preserve">СОГЛАСОВАНО:    </w:t>
      </w:r>
    </w:p>
    <w:p w:rsidR="005D1238" w:rsidRPr="000E031E" w:rsidRDefault="005D1238" w:rsidP="005D1238">
      <w:pPr>
        <w:jc w:val="both"/>
      </w:pPr>
      <w:r w:rsidRPr="000E031E">
        <w:t>Первый заместитель</w:t>
      </w:r>
    </w:p>
    <w:p w:rsidR="005D1238" w:rsidRPr="000E031E" w:rsidRDefault="005D1238" w:rsidP="005D1238">
      <w:pPr>
        <w:jc w:val="both"/>
      </w:pPr>
      <w:r w:rsidRPr="000E031E">
        <w:t>Главы муниципального образования</w:t>
      </w:r>
    </w:p>
    <w:p w:rsidR="005D1238" w:rsidRPr="000E031E" w:rsidRDefault="005D1238" w:rsidP="005D1238">
      <w:pPr>
        <w:jc w:val="both"/>
      </w:pPr>
      <w:r w:rsidRPr="000E031E">
        <w:t xml:space="preserve">город Саяногорск                                                               </w:t>
      </w:r>
      <w:r w:rsidRPr="000E031E">
        <w:tab/>
        <w:t xml:space="preserve">     </w:t>
      </w:r>
      <w:r w:rsidRPr="000E031E">
        <w:tab/>
        <w:t xml:space="preserve">      </w:t>
      </w:r>
      <w:r w:rsidR="00244427">
        <w:t xml:space="preserve">    </w:t>
      </w:r>
      <w:r w:rsidRPr="000E031E">
        <w:t xml:space="preserve"> </w:t>
      </w:r>
      <w:r w:rsidR="00244427">
        <w:t xml:space="preserve">  </w:t>
      </w:r>
      <w:r w:rsidRPr="000E031E">
        <w:t>О.Ю. Воронина</w:t>
      </w:r>
    </w:p>
    <w:p w:rsidR="005D1238" w:rsidRPr="000E031E" w:rsidRDefault="005D1238" w:rsidP="005D1238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Cs w:val="24"/>
        </w:rPr>
      </w:pPr>
    </w:p>
    <w:p w:rsidR="00F43C0A" w:rsidRDefault="00F43C0A" w:rsidP="005D123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</w:pPr>
      <w:r>
        <w:t>Исполняющий обязанности</w:t>
      </w:r>
    </w:p>
    <w:p w:rsidR="005D1238" w:rsidRPr="000E031E" w:rsidRDefault="00F43C0A" w:rsidP="005D123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</w:pPr>
      <w:r>
        <w:t>з</w:t>
      </w:r>
      <w:r w:rsidR="005D1238" w:rsidRPr="000E031E">
        <w:t>аместител</w:t>
      </w:r>
      <w:r>
        <w:t>я</w:t>
      </w:r>
      <w:r w:rsidR="005D1238" w:rsidRPr="000E031E">
        <w:t xml:space="preserve"> Главы муниципального 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</w:pPr>
      <w:r w:rsidRPr="000E031E">
        <w:t xml:space="preserve">образования город Саяногорск 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</w:pPr>
      <w:r w:rsidRPr="000E031E">
        <w:t>по правовым вопросам</w:t>
      </w:r>
      <w:r w:rsidR="00244427">
        <w:t xml:space="preserve">                                                                                 </w:t>
      </w:r>
      <w:r w:rsidR="009D74CA">
        <w:t>М.В. Брынза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</w:pP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>Руководитель Департамента архитектуры,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>градостроительства и недвижимости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</w:pPr>
      <w:r w:rsidRPr="000E031E">
        <w:t xml:space="preserve">города Саяногорска                                                                                </w:t>
      </w:r>
      <w:r w:rsidR="00244427">
        <w:t xml:space="preserve">     </w:t>
      </w:r>
      <w:r w:rsidRPr="000E031E">
        <w:t xml:space="preserve"> </w:t>
      </w:r>
      <w:r w:rsidR="00244427">
        <w:t xml:space="preserve"> </w:t>
      </w:r>
      <w:r w:rsidRPr="000E031E">
        <w:t>Е.Н. Гуркова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</w:pP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>Руководитель «Бюджетно – финансового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 xml:space="preserve">управления администрации города Саяногорска»  </w:t>
      </w:r>
      <w:r w:rsidRPr="000E031E">
        <w:rPr>
          <w:szCs w:val="24"/>
        </w:rPr>
        <w:tab/>
      </w:r>
      <w:r w:rsidRPr="000E031E">
        <w:rPr>
          <w:szCs w:val="24"/>
        </w:rPr>
        <w:tab/>
        <w:t xml:space="preserve">       И.В. Пожар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</w:pPr>
    </w:p>
    <w:p w:rsidR="009D74CA" w:rsidRPr="009D74CA" w:rsidRDefault="009D74CA" w:rsidP="009D74CA">
      <w:pPr>
        <w:pStyle w:val="25"/>
        <w:tabs>
          <w:tab w:val="left" w:pos="7938"/>
        </w:tabs>
        <w:ind w:left="0"/>
        <w:jc w:val="left"/>
        <w:rPr>
          <w:szCs w:val="24"/>
        </w:rPr>
      </w:pPr>
      <w:r w:rsidRPr="009D74CA">
        <w:rPr>
          <w:szCs w:val="24"/>
        </w:rPr>
        <w:t xml:space="preserve">Управляющий делами </w:t>
      </w:r>
    </w:p>
    <w:p w:rsidR="009D74CA" w:rsidRPr="009D74CA" w:rsidRDefault="009D74CA" w:rsidP="009D74CA">
      <w:pPr>
        <w:pStyle w:val="25"/>
        <w:tabs>
          <w:tab w:val="left" w:pos="7938"/>
        </w:tabs>
        <w:ind w:left="0"/>
        <w:jc w:val="left"/>
        <w:rPr>
          <w:szCs w:val="24"/>
        </w:rPr>
      </w:pPr>
      <w:r w:rsidRPr="009D74CA">
        <w:rPr>
          <w:szCs w:val="24"/>
        </w:rPr>
        <w:t xml:space="preserve">Администрации муниципального </w:t>
      </w:r>
    </w:p>
    <w:p w:rsidR="009D74CA" w:rsidRPr="009D74CA" w:rsidRDefault="009D74CA" w:rsidP="009D74CA">
      <w:pPr>
        <w:pStyle w:val="25"/>
        <w:tabs>
          <w:tab w:val="left" w:pos="7938"/>
        </w:tabs>
        <w:ind w:left="0"/>
        <w:jc w:val="left"/>
        <w:rPr>
          <w:szCs w:val="24"/>
        </w:rPr>
      </w:pPr>
      <w:r w:rsidRPr="009D74CA">
        <w:rPr>
          <w:szCs w:val="24"/>
        </w:rPr>
        <w:t xml:space="preserve">образования г. Саяногорск                                                                     </w:t>
      </w:r>
      <w:r>
        <w:rPr>
          <w:szCs w:val="24"/>
        </w:rPr>
        <w:t xml:space="preserve">    </w:t>
      </w:r>
      <w:r w:rsidRPr="009D74CA">
        <w:rPr>
          <w:szCs w:val="24"/>
        </w:rPr>
        <w:t xml:space="preserve"> Л.В. Байтобетова</w:t>
      </w:r>
    </w:p>
    <w:p w:rsidR="00F43C0A" w:rsidRDefault="005D1238" w:rsidP="00F43C0A">
      <w:pPr>
        <w:pStyle w:val="25"/>
        <w:tabs>
          <w:tab w:val="left" w:pos="32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ab/>
      </w:r>
    </w:p>
    <w:p w:rsidR="005D1238" w:rsidRPr="000E031E" w:rsidRDefault="00F43C0A" w:rsidP="00F43C0A">
      <w:pPr>
        <w:pStyle w:val="25"/>
        <w:tabs>
          <w:tab w:val="left" w:pos="320"/>
          <w:tab w:val="left" w:pos="7938"/>
        </w:tabs>
        <w:ind w:left="0"/>
        <w:jc w:val="left"/>
        <w:rPr>
          <w:szCs w:val="24"/>
        </w:rPr>
      </w:pPr>
      <w:r>
        <w:rPr>
          <w:szCs w:val="24"/>
        </w:rPr>
        <w:tab/>
      </w:r>
      <w:r w:rsidR="009D74CA">
        <w:rPr>
          <w:szCs w:val="24"/>
        </w:rPr>
        <w:t xml:space="preserve"> </w:t>
      </w:r>
      <w:r w:rsidR="005D1238" w:rsidRPr="000E031E">
        <w:rPr>
          <w:szCs w:val="24"/>
        </w:rPr>
        <w:t xml:space="preserve">                                                       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lastRenderedPageBreak/>
        <w:t>Начальник отдела экономики и развития</w:t>
      </w:r>
    </w:p>
    <w:p w:rsidR="005D1238" w:rsidRPr="000E031E" w:rsidRDefault="005D1238" w:rsidP="005D123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</w:pPr>
      <w:r w:rsidRPr="000E031E">
        <w:t>Администрации муниципального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Cs w:val="24"/>
        </w:rPr>
      </w:pPr>
      <w:r w:rsidRPr="000E031E">
        <w:rPr>
          <w:szCs w:val="24"/>
        </w:rPr>
        <w:t xml:space="preserve">образования г. Саяногорск                                                                     </w:t>
      </w:r>
      <w:r w:rsidR="00244427">
        <w:rPr>
          <w:szCs w:val="24"/>
        </w:rPr>
        <w:t xml:space="preserve">     </w:t>
      </w:r>
      <w:r w:rsidRPr="000E031E">
        <w:rPr>
          <w:szCs w:val="24"/>
        </w:rPr>
        <w:t>А.Н. Митрофанова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Cs w:val="24"/>
        </w:rPr>
      </w:pPr>
      <w:r w:rsidRPr="000E031E">
        <w:rPr>
          <w:szCs w:val="24"/>
        </w:rPr>
        <w:tab/>
      </w:r>
      <w:r w:rsidRPr="000E031E">
        <w:rPr>
          <w:szCs w:val="24"/>
        </w:rPr>
        <w:tab/>
      </w:r>
      <w:r w:rsidRPr="000E031E">
        <w:rPr>
          <w:szCs w:val="24"/>
        </w:rPr>
        <w:tab/>
      </w:r>
      <w:r w:rsidRPr="000E031E">
        <w:rPr>
          <w:szCs w:val="24"/>
        </w:rPr>
        <w:tab/>
        <w:t xml:space="preserve">              </w:t>
      </w:r>
    </w:p>
    <w:p w:rsidR="005D1238" w:rsidRPr="000E031E" w:rsidRDefault="005D1238" w:rsidP="005D1238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Cs w:val="24"/>
        </w:rPr>
      </w:pPr>
    </w:p>
    <w:p w:rsidR="007E6360" w:rsidRPr="000E031E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Cs w:val="24"/>
        </w:rPr>
      </w:pPr>
      <w:r w:rsidRPr="000E031E">
        <w:rPr>
          <w:szCs w:val="24"/>
        </w:rPr>
        <w:t xml:space="preserve">    </w:t>
      </w:r>
      <w:r w:rsidR="00BF3498" w:rsidRPr="000E031E">
        <w:rPr>
          <w:szCs w:val="24"/>
        </w:rPr>
        <w:tab/>
      </w:r>
      <w:r w:rsidR="00BF3498" w:rsidRPr="000E031E">
        <w:rPr>
          <w:szCs w:val="24"/>
        </w:rPr>
        <w:tab/>
      </w:r>
      <w:r w:rsidR="00BF3498" w:rsidRPr="000E031E">
        <w:rPr>
          <w:szCs w:val="24"/>
        </w:rPr>
        <w:tab/>
      </w:r>
      <w:r w:rsidR="00BF3498" w:rsidRPr="000E031E">
        <w:rPr>
          <w:szCs w:val="24"/>
        </w:rPr>
        <w:tab/>
        <w:t xml:space="preserve"> </w:t>
      </w:r>
      <w:r w:rsidR="00F949BA" w:rsidRPr="000E031E">
        <w:rPr>
          <w:szCs w:val="24"/>
        </w:rPr>
        <w:t xml:space="preserve">      </w:t>
      </w:r>
      <w:r w:rsidR="00997DF0" w:rsidRPr="000E031E">
        <w:rPr>
          <w:szCs w:val="24"/>
        </w:rPr>
        <w:t xml:space="preserve">       </w:t>
      </w:r>
    </w:p>
    <w:p w:rsidR="0049588A" w:rsidRPr="000E031E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Cs w:val="24"/>
        </w:rPr>
      </w:pPr>
      <w:r w:rsidRPr="000E031E">
        <w:rPr>
          <w:szCs w:val="24"/>
        </w:rPr>
        <w:t>Согласовано:</w:t>
      </w:r>
    </w:p>
    <w:p w:rsidR="00997DF0" w:rsidRPr="000E031E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9E3A20" w:rsidRPr="000E031E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Н</w:t>
      </w:r>
      <w:r w:rsidR="001153A8" w:rsidRPr="000E031E">
        <w:rPr>
          <w:szCs w:val="24"/>
        </w:rPr>
        <w:t>ачальник юридического отдела</w:t>
      </w:r>
      <w:r w:rsidR="00225630" w:rsidRPr="000E031E">
        <w:rPr>
          <w:szCs w:val="24"/>
        </w:rPr>
        <w:t xml:space="preserve">                                </w:t>
      </w:r>
      <w:r w:rsidRPr="000E031E">
        <w:rPr>
          <w:szCs w:val="24"/>
        </w:rPr>
        <w:t xml:space="preserve">    </w:t>
      </w:r>
      <w:r w:rsidR="00225630" w:rsidRPr="000E031E">
        <w:rPr>
          <w:szCs w:val="24"/>
        </w:rPr>
        <w:t xml:space="preserve">     </w:t>
      </w:r>
      <w:r w:rsidR="00165AFF" w:rsidRPr="000E031E">
        <w:rPr>
          <w:szCs w:val="24"/>
        </w:rPr>
        <w:tab/>
        <w:t xml:space="preserve">   </w:t>
      </w:r>
      <w:r w:rsidR="0038278D" w:rsidRPr="000E031E">
        <w:rPr>
          <w:szCs w:val="24"/>
        </w:rPr>
        <w:t xml:space="preserve">    </w:t>
      </w:r>
      <w:r w:rsidRPr="000E031E">
        <w:rPr>
          <w:szCs w:val="24"/>
        </w:rPr>
        <w:t xml:space="preserve">            </w:t>
      </w:r>
      <w:r w:rsidR="00244427">
        <w:rPr>
          <w:szCs w:val="24"/>
        </w:rPr>
        <w:t xml:space="preserve">  </w:t>
      </w:r>
      <w:r w:rsidRPr="000E031E">
        <w:rPr>
          <w:szCs w:val="24"/>
        </w:rPr>
        <w:t xml:space="preserve">  </w:t>
      </w:r>
      <w:r w:rsidR="00ED5CDA" w:rsidRPr="000E031E">
        <w:rPr>
          <w:szCs w:val="24"/>
        </w:rPr>
        <w:t xml:space="preserve"> </w:t>
      </w:r>
      <w:r w:rsidRPr="000E031E">
        <w:rPr>
          <w:szCs w:val="24"/>
        </w:rPr>
        <w:t>Т.Г. Свиридова</w:t>
      </w:r>
      <w:r w:rsidR="00165AFF" w:rsidRPr="000E031E">
        <w:rPr>
          <w:szCs w:val="24"/>
        </w:rPr>
        <w:t xml:space="preserve"> </w:t>
      </w:r>
    </w:p>
    <w:p w:rsidR="00997DF0" w:rsidRPr="000E031E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E51C4E" w:rsidRPr="000E031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Заместитель руководителя</w:t>
      </w:r>
    </w:p>
    <w:p w:rsidR="00E51C4E" w:rsidRPr="000E031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по экономике и финансам</w:t>
      </w:r>
      <w:r w:rsidRPr="000E031E">
        <w:rPr>
          <w:szCs w:val="24"/>
        </w:rPr>
        <w:tab/>
      </w:r>
      <w:r w:rsidRPr="000E031E">
        <w:rPr>
          <w:szCs w:val="24"/>
        </w:rPr>
        <w:tab/>
      </w:r>
      <w:r w:rsidRPr="000E031E">
        <w:rPr>
          <w:szCs w:val="24"/>
        </w:rPr>
        <w:tab/>
        <w:t xml:space="preserve">    С.Н. Диденко</w:t>
      </w:r>
    </w:p>
    <w:p w:rsidR="00C12062" w:rsidRPr="000E031E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2E01B2" w:rsidRPr="000E031E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F43C0A" w:rsidRPr="000E031E" w:rsidRDefault="00F43C0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003A6D" w:rsidRPr="000E031E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2E01B2" w:rsidRPr="000E031E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B5702D" w:rsidRPr="000E031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Cs w:val="24"/>
        </w:rPr>
      </w:pPr>
      <w:r w:rsidRPr="000E031E">
        <w:rPr>
          <w:szCs w:val="24"/>
        </w:rPr>
        <w:t>Проект постановления размещён на официальном сайте муниципального образования</w:t>
      </w:r>
      <w:r w:rsidR="006B4DFB" w:rsidRPr="000E031E">
        <w:rPr>
          <w:szCs w:val="24"/>
        </w:rPr>
        <w:t xml:space="preserve"> </w:t>
      </w:r>
      <w:r w:rsidRPr="000E031E">
        <w:rPr>
          <w:szCs w:val="24"/>
        </w:rPr>
        <w:t xml:space="preserve">город Саяногорск, для независимой антикоррупционной экспертизы </w:t>
      </w:r>
      <w:r w:rsidR="00781C5E" w:rsidRPr="000E031E">
        <w:rPr>
          <w:color w:val="000000" w:themeColor="text1"/>
          <w:szCs w:val="24"/>
        </w:rPr>
        <w:t xml:space="preserve">с </w:t>
      </w:r>
      <w:r w:rsidR="009D74CA">
        <w:rPr>
          <w:color w:val="000000" w:themeColor="text1"/>
          <w:szCs w:val="24"/>
        </w:rPr>
        <w:t>20</w:t>
      </w:r>
      <w:r w:rsidR="00CF4C15" w:rsidRPr="000E031E">
        <w:rPr>
          <w:color w:val="000000" w:themeColor="text1"/>
          <w:szCs w:val="24"/>
        </w:rPr>
        <w:t>.</w:t>
      </w:r>
      <w:r w:rsidR="00E110A6" w:rsidRPr="000E031E">
        <w:rPr>
          <w:color w:val="000000" w:themeColor="text1"/>
          <w:szCs w:val="24"/>
        </w:rPr>
        <w:t>1</w:t>
      </w:r>
      <w:r w:rsidR="009D74CA">
        <w:rPr>
          <w:color w:val="000000" w:themeColor="text1"/>
          <w:szCs w:val="24"/>
        </w:rPr>
        <w:t>2</w:t>
      </w:r>
      <w:r w:rsidR="00ED0593" w:rsidRPr="000E031E">
        <w:rPr>
          <w:color w:val="000000" w:themeColor="text1"/>
          <w:szCs w:val="24"/>
        </w:rPr>
        <w:t>.202</w:t>
      </w:r>
      <w:r w:rsidR="005D1238" w:rsidRPr="000E031E">
        <w:rPr>
          <w:color w:val="000000" w:themeColor="text1"/>
          <w:szCs w:val="24"/>
        </w:rPr>
        <w:t>4</w:t>
      </w:r>
      <w:r w:rsidR="00B265E4" w:rsidRPr="000E031E">
        <w:rPr>
          <w:color w:val="000000" w:themeColor="text1"/>
          <w:szCs w:val="24"/>
        </w:rPr>
        <w:t xml:space="preserve"> </w:t>
      </w:r>
      <w:r w:rsidRPr="000E031E">
        <w:rPr>
          <w:color w:val="000000" w:themeColor="text1"/>
          <w:szCs w:val="24"/>
        </w:rPr>
        <w:t xml:space="preserve">по </w:t>
      </w:r>
      <w:r w:rsidR="009D74CA">
        <w:rPr>
          <w:color w:val="000000" w:themeColor="text1"/>
          <w:szCs w:val="24"/>
        </w:rPr>
        <w:t>24</w:t>
      </w:r>
      <w:r w:rsidRPr="000E031E">
        <w:rPr>
          <w:color w:val="000000" w:themeColor="text1"/>
          <w:szCs w:val="24"/>
        </w:rPr>
        <w:t>.</w:t>
      </w:r>
      <w:r w:rsidR="00003A6D" w:rsidRPr="000E031E">
        <w:rPr>
          <w:color w:val="000000" w:themeColor="text1"/>
          <w:szCs w:val="24"/>
        </w:rPr>
        <w:t>1</w:t>
      </w:r>
      <w:r w:rsidR="009D74CA">
        <w:rPr>
          <w:color w:val="000000" w:themeColor="text1"/>
          <w:szCs w:val="24"/>
        </w:rPr>
        <w:t>2</w:t>
      </w:r>
      <w:r w:rsidR="00ED0593" w:rsidRPr="000E031E">
        <w:rPr>
          <w:color w:val="000000" w:themeColor="text1"/>
          <w:szCs w:val="24"/>
        </w:rPr>
        <w:t>.202</w:t>
      </w:r>
      <w:r w:rsidR="005D1238" w:rsidRPr="000E031E">
        <w:rPr>
          <w:color w:val="000000" w:themeColor="text1"/>
          <w:szCs w:val="24"/>
        </w:rPr>
        <w:t>4</w:t>
      </w:r>
      <w:r w:rsidR="00C240E1" w:rsidRPr="000E031E">
        <w:rPr>
          <w:color w:val="000000" w:themeColor="text1"/>
          <w:szCs w:val="24"/>
        </w:rPr>
        <w:t>.</w:t>
      </w:r>
    </w:p>
    <w:p w:rsidR="00715241" w:rsidRPr="000E031E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CE1CFD" w:rsidRPr="000E031E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И</w:t>
      </w:r>
      <w:r w:rsidR="00CE1CFD" w:rsidRPr="000E031E">
        <w:rPr>
          <w:szCs w:val="24"/>
        </w:rPr>
        <w:t>сполнитель:</w:t>
      </w:r>
    </w:p>
    <w:p w:rsidR="00BF1EE7" w:rsidRPr="000E031E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Заместитель главного бухгалтера</w:t>
      </w:r>
    </w:p>
    <w:p w:rsidR="00167BD9" w:rsidRPr="000E031E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Санарова Анна Даниловна</w:t>
      </w:r>
    </w:p>
    <w:p w:rsidR="002B253F" w:rsidRPr="000E031E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>тел. 8 39042 60531</w:t>
      </w:r>
      <w:bookmarkStart w:id="0" w:name="_GoBack"/>
      <w:bookmarkEnd w:id="0"/>
    </w:p>
    <w:p w:rsidR="00003A6D" w:rsidRPr="000E031E" w:rsidRDefault="00003A6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</w:p>
    <w:p w:rsidR="00B5702D" w:rsidRPr="000E031E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Cs w:val="24"/>
        </w:rPr>
      </w:pPr>
      <w:r w:rsidRPr="000E031E">
        <w:rPr>
          <w:szCs w:val="24"/>
        </w:rPr>
        <w:t xml:space="preserve">Рассылается: дело, ДАГН, БФУ, ИАО Администрации муниципального образования </w:t>
      </w:r>
      <w:r w:rsidR="00B265E4" w:rsidRPr="000E031E">
        <w:rPr>
          <w:szCs w:val="24"/>
        </w:rPr>
        <w:t xml:space="preserve">                                </w:t>
      </w:r>
      <w:r w:rsidRPr="000E031E">
        <w:rPr>
          <w:szCs w:val="24"/>
        </w:rPr>
        <w:t>город Саяногорск</w:t>
      </w:r>
    </w:p>
    <w:sectPr w:rsidR="00B5702D" w:rsidRPr="000E031E" w:rsidSect="00E86D70">
      <w:headerReference w:type="even" r:id="rId10"/>
      <w:pgSz w:w="11906" w:h="16838" w:code="9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BDB" w:rsidRDefault="00184BDB">
      <w:r>
        <w:separator/>
      </w:r>
    </w:p>
  </w:endnote>
  <w:endnote w:type="continuationSeparator" w:id="0">
    <w:p w:rsidR="00184BDB" w:rsidRDefault="0018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BDB" w:rsidRDefault="00184BDB">
      <w:r>
        <w:separator/>
      </w:r>
    </w:p>
  </w:footnote>
  <w:footnote w:type="continuationSeparator" w:id="0">
    <w:p w:rsidR="00184BDB" w:rsidRDefault="0018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031E"/>
    <w:rsid w:val="000E14AC"/>
    <w:rsid w:val="000E1D4C"/>
    <w:rsid w:val="000E22A0"/>
    <w:rsid w:val="000E695A"/>
    <w:rsid w:val="000E6B4C"/>
    <w:rsid w:val="000F074F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2AD7"/>
    <w:rsid w:val="00184BDB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C5E03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4427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7E6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9F3"/>
    <w:rsid w:val="004A4F4A"/>
    <w:rsid w:val="004A609B"/>
    <w:rsid w:val="004A6A6D"/>
    <w:rsid w:val="004B4524"/>
    <w:rsid w:val="004B6F0C"/>
    <w:rsid w:val="004C3A60"/>
    <w:rsid w:val="004C7D7A"/>
    <w:rsid w:val="004D1688"/>
    <w:rsid w:val="004D1EF8"/>
    <w:rsid w:val="004D2ADA"/>
    <w:rsid w:val="004D4077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238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65861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3F7F"/>
    <w:rsid w:val="006A4DB5"/>
    <w:rsid w:val="006A64B7"/>
    <w:rsid w:val="006B35A0"/>
    <w:rsid w:val="006B4DFB"/>
    <w:rsid w:val="006B529B"/>
    <w:rsid w:val="006B6363"/>
    <w:rsid w:val="006B7497"/>
    <w:rsid w:val="006B7529"/>
    <w:rsid w:val="006C2A08"/>
    <w:rsid w:val="006C6C00"/>
    <w:rsid w:val="006C77B5"/>
    <w:rsid w:val="006D5239"/>
    <w:rsid w:val="006F5FC5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3DB2"/>
    <w:rsid w:val="007243FD"/>
    <w:rsid w:val="00724F4C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11F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D63C1"/>
    <w:rsid w:val="007E262B"/>
    <w:rsid w:val="007E5569"/>
    <w:rsid w:val="007E6329"/>
    <w:rsid w:val="007E6360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0205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318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D74CA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41CE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11189"/>
    <w:rsid w:val="00B146B2"/>
    <w:rsid w:val="00B16290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08AA"/>
    <w:rsid w:val="00BB0AB3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49D0"/>
    <w:rsid w:val="00C3556F"/>
    <w:rsid w:val="00C3567D"/>
    <w:rsid w:val="00C35AE6"/>
    <w:rsid w:val="00C3751C"/>
    <w:rsid w:val="00C41757"/>
    <w:rsid w:val="00C448DC"/>
    <w:rsid w:val="00C47677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5D1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667"/>
    <w:rsid w:val="00D71738"/>
    <w:rsid w:val="00D731E1"/>
    <w:rsid w:val="00D77DE7"/>
    <w:rsid w:val="00D81449"/>
    <w:rsid w:val="00D82336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5627"/>
    <w:rsid w:val="00E86D70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0BFE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3C0A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0C9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97765"/>
    <w:rsid w:val="00FA0EF3"/>
    <w:rsid w:val="00FA44FC"/>
    <w:rsid w:val="00FA79C6"/>
    <w:rsid w:val="00FB0869"/>
    <w:rsid w:val="00FB09B7"/>
    <w:rsid w:val="00FC55D0"/>
    <w:rsid w:val="00FC639E"/>
    <w:rsid w:val="00FC6DA6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85FB75C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EB18-DFE6-4BE1-9E94-8136942E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Диденко Светлана Николаевна</cp:lastModifiedBy>
  <cp:revision>584</cp:revision>
  <cp:lastPrinted>2024-10-11T04:33:00Z</cp:lastPrinted>
  <dcterms:created xsi:type="dcterms:W3CDTF">2019-11-06T02:32:00Z</dcterms:created>
  <dcterms:modified xsi:type="dcterms:W3CDTF">2024-12-20T04:24:00Z</dcterms:modified>
</cp:coreProperties>
</file>